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103" w:rsidRDefault="00C13340" w:rsidP="00C13340">
      <w:pPr>
        <w:ind w:left="0" w:right="106" w:firstLine="0"/>
      </w:pPr>
      <w:r>
        <w:rPr>
          <w:noProof/>
        </w:rPr>
        <w:drawing>
          <wp:inline distT="0" distB="0" distL="0" distR="0">
            <wp:extent cx="7061835" cy="9920534"/>
            <wp:effectExtent l="0" t="0" r="5715" b="5080"/>
            <wp:docPr id="1" name="Рисунок 1" descr="F:\Во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о 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835" cy="9920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103" w:rsidRDefault="00C13340" w:rsidP="00C13340">
      <w:pPr>
        <w:pStyle w:val="a5"/>
        <w:numPr>
          <w:ilvl w:val="1"/>
          <w:numId w:val="7"/>
        </w:numPr>
        <w:ind w:right="106"/>
      </w:pPr>
      <w:r>
        <w:lastRenderedPageBreak/>
        <w:t xml:space="preserve"> </w:t>
      </w:r>
      <w:bookmarkStart w:id="0" w:name="_GoBack"/>
      <w:bookmarkEnd w:id="0"/>
      <w:r w:rsidR="00486307">
        <w:t xml:space="preserve">Направления ВСОКО:  </w:t>
      </w:r>
    </w:p>
    <w:p w:rsidR="00E57103" w:rsidRDefault="00486307">
      <w:pPr>
        <w:numPr>
          <w:ilvl w:val="0"/>
          <w:numId w:val="2"/>
        </w:numPr>
        <w:ind w:left="2327" w:right="106" w:hanging="141"/>
      </w:pPr>
      <w:r>
        <w:t xml:space="preserve">качество образовательных результатов  </w:t>
      </w:r>
    </w:p>
    <w:p w:rsidR="00E57103" w:rsidRDefault="00486307">
      <w:pPr>
        <w:numPr>
          <w:ilvl w:val="0"/>
          <w:numId w:val="2"/>
        </w:numPr>
        <w:spacing w:after="18" w:line="259" w:lineRule="auto"/>
        <w:ind w:left="2327" w:right="106" w:hanging="141"/>
      </w:pPr>
      <w:r>
        <w:t xml:space="preserve">качество организации образовательного процесса (образовательных программ) </w:t>
      </w:r>
    </w:p>
    <w:p w:rsidR="00E57103" w:rsidRDefault="00486307">
      <w:pPr>
        <w:numPr>
          <w:ilvl w:val="0"/>
          <w:numId w:val="2"/>
        </w:numPr>
        <w:ind w:left="2327" w:right="106" w:hanging="141"/>
      </w:pPr>
      <w:r>
        <w:t xml:space="preserve">качество условий реализации образовательных программ. </w:t>
      </w:r>
    </w:p>
    <w:p w:rsidR="00E57103" w:rsidRDefault="00486307">
      <w:pPr>
        <w:spacing w:after="28" w:line="259" w:lineRule="auto"/>
        <w:ind w:left="1585" w:firstLine="0"/>
        <w:jc w:val="center"/>
      </w:pPr>
      <w:r>
        <w:rPr>
          <w:b/>
        </w:rPr>
        <w:t xml:space="preserve"> </w:t>
      </w:r>
    </w:p>
    <w:p w:rsidR="00E57103" w:rsidRDefault="00486307">
      <w:pPr>
        <w:spacing w:after="9" w:line="271" w:lineRule="auto"/>
        <w:ind w:left="2174" w:right="579"/>
        <w:jc w:val="center"/>
      </w:pPr>
      <w:r>
        <w:rPr>
          <w:b/>
        </w:rPr>
        <w:t xml:space="preserve">2. Основные цели, задачи и принципы внутренней системы оценки качества образования </w:t>
      </w:r>
    </w:p>
    <w:p w:rsidR="00E57103" w:rsidRDefault="00486307">
      <w:pPr>
        <w:numPr>
          <w:ilvl w:val="1"/>
          <w:numId w:val="3"/>
        </w:numPr>
        <w:ind w:right="106" w:hanging="420"/>
      </w:pPr>
      <w:r>
        <w:t xml:space="preserve">Целью внутренней системы оценки качества образования - эффективное управление качеством образования. </w:t>
      </w:r>
    </w:p>
    <w:p w:rsidR="00E57103" w:rsidRDefault="00486307">
      <w:pPr>
        <w:numPr>
          <w:ilvl w:val="1"/>
          <w:numId w:val="3"/>
        </w:numPr>
        <w:ind w:right="106" w:hanging="420"/>
      </w:pPr>
      <w:r>
        <w:t xml:space="preserve">Задачами построения системы оценки качества образования являются:  </w:t>
      </w:r>
    </w:p>
    <w:p w:rsidR="00E57103" w:rsidRDefault="00486307">
      <w:pPr>
        <w:numPr>
          <w:ilvl w:val="0"/>
          <w:numId w:val="4"/>
        </w:numPr>
        <w:ind w:right="106" w:firstLine="720"/>
      </w:pPr>
      <w:r>
        <w:t xml:space="preserve">формирование единой системы оценки состояния образования и своевременное выявление изменений, влияющих на качество образования в МКОУ «2-Цовкринская СОШ им. </w:t>
      </w:r>
      <w:proofErr w:type="spellStart"/>
      <w:r>
        <w:t>Маграмова</w:t>
      </w:r>
      <w:proofErr w:type="spellEnd"/>
      <w:r>
        <w:t xml:space="preserve"> В.М»;  </w:t>
      </w:r>
    </w:p>
    <w:p w:rsidR="00E57103" w:rsidRDefault="00486307">
      <w:pPr>
        <w:numPr>
          <w:ilvl w:val="0"/>
          <w:numId w:val="4"/>
        </w:numPr>
        <w:ind w:right="106" w:firstLine="720"/>
      </w:pPr>
      <w:r>
        <w:t xml:space="preserve">получение объективной информации о функционировании и развитии системы образования в МКОУ «2-Цовкринская СОШ им. </w:t>
      </w:r>
      <w:proofErr w:type="spellStart"/>
      <w:r>
        <w:t>Маграмова</w:t>
      </w:r>
      <w:proofErr w:type="spellEnd"/>
      <w:r>
        <w:t xml:space="preserve"> В.М», тенденциях её изменения и причинах, влияющих на качество образования;  </w:t>
      </w:r>
    </w:p>
    <w:p w:rsidR="00E57103" w:rsidRDefault="00486307">
      <w:pPr>
        <w:numPr>
          <w:ilvl w:val="0"/>
          <w:numId w:val="4"/>
        </w:numPr>
        <w:ind w:right="106" w:firstLine="720"/>
      </w:pPr>
      <w:r>
        <w:t xml:space="preserve">предоставление всем участников образовательных отношений и общественности достоверной информации о качестве образования;  </w:t>
      </w:r>
    </w:p>
    <w:p w:rsidR="00E57103" w:rsidRDefault="00486307">
      <w:pPr>
        <w:numPr>
          <w:ilvl w:val="0"/>
          <w:numId w:val="4"/>
        </w:numPr>
        <w:ind w:right="106" w:firstLine="720"/>
      </w:pPr>
      <w:r>
        <w:t xml:space="preserve">принятие обоснованных и своевременных управленческих решений по повышению качества образования и уровня информированности участников образовательных отношений при принятии таких решений;  </w:t>
      </w:r>
    </w:p>
    <w:p w:rsidR="00E57103" w:rsidRDefault="00486307">
      <w:pPr>
        <w:numPr>
          <w:ilvl w:val="0"/>
          <w:numId w:val="4"/>
        </w:numPr>
        <w:ind w:right="106" w:firstLine="720"/>
      </w:pPr>
      <w:r>
        <w:t xml:space="preserve">прогнозирование развития образовательной системы МКОУ «2-Цовкринская СОШ им. </w:t>
      </w:r>
      <w:proofErr w:type="spellStart"/>
      <w:r>
        <w:t>Маграмова</w:t>
      </w:r>
      <w:proofErr w:type="spellEnd"/>
      <w:r>
        <w:t xml:space="preserve"> В.М».  </w:t>
      </w:r>
    </w:p>
    <w:p w:rsidR="00E57103" w:rsidRDefault="00486307">
      <w:pPr>
        <w:ind w:left="1656" w:right="106"/>
      </w:pPr>
      <w:r>
        <w:t xml:space="preserve">2.3. В основу внутренней системы оценки качества образования положены следующие принципы:  </w:t>
      </w:r>
    </w:p>
    <w:p w:rsidR="00E57103" w:rsidRDefault="00486307">
      <w:pPr>
        <w:numPr>
          <w:ilvl w:val="0"/>
          <w:numId w:val="4"/>
        </w:numPr>
        <w:ind w:right="106" w:firstLine="720"/>
      </w:pPr>
      <w:r>
        <w:t xml:space="preserve">объективности, достоверности, полноты и системности информации о качестве образования;  </w:t>
      </w:r>
    </w:p>
    <w:p w:rsidR="00E57103" w:rsidRDefault="00486307">
      <w:pPr>
        <w:numPr>
          <w:ilvl w:val="0"/>
          <w:numId w:val="4"/>
        </w:numPr>
        <w:ind w:right="106" w:firstLine="720"/>
      </w:pPr>
      <w:r>
        <w:t xml:space="preserve">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  </w:t>
      </w:r>
    </w:p>
    <w:p w:rsidR="00E57103" w:rsidRDefault="00486307">
      <w:pPr>
        <w:numPr>
          <w:ilvl w:val="0"/>
          <w:numId w:val="4"/>
        </w:numPr>
        <w:ind w:right="106" w:firstLine="720"/>
      </w:pPr>
      <w:r>
        <w:t xml:space="preserve">сопоставления внешней оценки и самооценки субъекта образовательной деятельности; </w:t>
      </w:r>
    </w:p>
    <w:p w:rsidR="00E57103" w:rsidRDefault="00486307">
      <w:pPr>
        <w:numPr>
          <w:ilvl w:val="0"/>
          <w:numId w:val="4"/>
        </w:numPr>
        <w:ind w:right="106" w:firstLine="720"/>
      </w:pPr>
      <w:r>
        <w:t xml:space="preserve">открытости, прозрачности процедур оценки качества образования;  </w:t>
      </w:r>
    </w:p>
    <w:p w:rsidR="00E57103" w:rsidRDefault="00486307">
      <w:pPr>
        <w:numPr>
          <w:ilvl w:val="0"/>
          <w:numId w:val="4"/>
        </w:numPr>
        <w:ind w:right="106" w:firstLine="720"/>
      </w:pPr>
      <w:r>
        <w:t xml:space="preserve">преемственности в образовательной политике, интеграции в региональную и федеральную системы оценки качества образования;  </w:t>
      </w:r>
    </w:p>
    <w:p w:rsidR="00E57103" w:rsidRDefault="00486307">
      <w:pPr>
        <w:numPr>
          <w:ilvl w:val="0"/>
          <w:numId w:val="4"/>
        </w:numPr>
        <w:ind w:right="106" w:firstLine="720"/>
      </w:pPr>
      <w:r>
        <w:t xml:space="preserve">доступности информации о состоянии и качестве образования для различных групп потребителей;  </w:t>
      </w:r>
    </w:p>
    <w:p w:rsidR="00E57103" w:rsidRDefault="00486307">
      <w:pPr>
        <w:numPr>
          <w:ilvl w:val="0"/>
          <w:numId w:val="4"/>
        </w:numPr>
        <w:ind w:right="106" w:firstLine="720"/>
      </w:pPr>
      <w:r>
        <w:t xml:space="preserve">оптимальности использования источников первичных данных для определения показателей качества образования (с учетом возможности их многократного </w:t>
      </w:r>
    </w:p>
    <w:p w:rsidR="00E57103" w:rsidRDefault="00486307">
      <w:pPr>
        <w:ind w:left="1656" w:right="106"/>
      </w:pPr>
      <w:r>
        <w:t xml:space="preserve">использования);  </w:t>
      </w:r>
    </w:p>
    <w:p w:rsidR="00E57103" w:rsidRDefault="00486307">
      <w:pPr>
        <w:numPr>
          <w:ilvl w:val="0"/>
          <w:numId w:val="4"/>
        </w:numPr>
        <w:ind w:right="106" w:firstLine="720"/>
      </w:pPr>
      <w:proofErr w:type="spellStart"/>
      <w:r>
        <w:t>инструментальности</w:t>
      </w:r>
      <w:proofErr w:type="spellEnd"/>
      <w:r>
        <w:t xml:space="preserve"> и технологичности используемых показателей (с учетом существующих возможностей сбора данных, методик измерений, анализа и </w:t>
      </w:r>
    </w:p>
    <w:p w:rsidR="00E57103" w:rsidRDefault="00486307">
      <w:pPr>
        <w:ind w:left="1656" w:right="106"/>
      </w:pPr>
      <w:r>
        <w:t xml:space="preserve">интерпретации данных, подготовленности потребителей к их восприятию);  </w:t>
      </w:r>
    </w:p>
    <w:p w:rsidR="00E57103" w:rsidRDefault="00486307">
      <w:pPr>
        <w:numPr>
          <w:ilvl w:val="0"/>
          <w:numId w:val="4"/>
        </w:numPr>
        <w:ind w:right="106" w:firstLine="720"/>
      </w:pPr>
      <w:r>
        <w:t xml:space="preserve">минимизации системы показателей с учетом различных направлений ВСОКО;  </w:t>
      </w:r>
    </w:p>
    <w:p w:rsidR="00E57103" w:rsidRDefault="00486307">
      <w:pPr>
        <w:numPr>
          <w:ilvl w:val="0"/>
          <w:numId w:val="4"/>
        </w:numPr>
        <w:ind w:right="106" w:firstLine="720"/>
      </w:pPr>
      <w:r>
        <w:t xml:space="preserve">сопоставимости системы показателей с региональными аналогами;  </w:t>
      </w:r>
    </w:p>
    <w:p w:rsidR="00E57103" w:rsidRDefault="00486307">
      <w:pPr>
        <w:numPr>
          <w:ilvl w:val="0"/>
          <w:numId w:val="4"/>
        </w:numPr>
        <w:ind w:right="106" w:firstLine="720"/>
      </w:pPr>
      <w:r>
        <w:t xml:space="preserve">взаимного дополнения оценочных процедур, установления между ними взаимосвязей и взаимозависимости;  </w:t>
      </w:r>
    </w:p>
    <w:p w:rsidR="00E57103" w:rsidRDefault="00486307">
      <w:pPr>
        <w:numPr>
          <w:ilvl w:val="0"/>
          <w:numId w:val="4"/>
        </w:numPr>
        <w:ind w:right="106" w:firstLine="720"/>
      </w:pPr>
      <w:r>
        <w:t xml:space="preserve">соблюдения морально-этических норм при проведении процедур оценки качества образования.  </w:t>
      </w:r>
    </w:p>
    <w:p w:rsidR="00E57103" w:rsidRDefault="00486307">
      <w:pPr>
        <w:spacing w:after="24" w:line="259" w:lineRule="auto"/>
        <w:ind w:left="1585" w:firstLine="0"/>
        <w:jc w:val="center"/>
      </w:pPr>
      <w:r>
        <w:rPr>
          <w:b/>
        </w:rPr>
        <w:lastRenderedPageBreak/>
        <w:t xml:space="preserve"> </w:t>
      </w:r>
    </w:p>
    <w:p w:rsidR="00E57103" w:rsidRDefault="00486307">
      <w:pPr>
        <w:numPr>
          <w:ilvl w:val="0"/>
          <w:numId w:val="5"/>
        </w:numPr>
        <w:spacing w:after="9" w:line="271" w:lineRule="auto"/>
        <w:ind w:right="582" w:hanging="242"/>
        <w:jc w:val="center"/>
      </w:pPr>
      <w:r>
        <w:rPr>
          <w:b/>
        </w:rPr>
        <w:t xml:space="preserve">Порядок организации и функционирования внутренней системы оценки  качества образования </w:t>
      </w:r>
    </w:p>
    <w:p w:rsidR="00E57103" w:rsidRDefault="00486307">
      <w:pPr>
        <w:numPr>
          <w:ilvl w:val="1"/>
          <w:numId w:val="5"/>
        </w:numPr>
        <w:ind w:right="106"/>
      </w:pPr>
      <w:r>
        <w:t xml:space="preserve">Организацию ВСОКО, оценку качества образования и интерпретацию полученных данных осуществляют: управляющий совет, администрация школы, педагогический совет, методический совет школы, методические объединения (кафедры), временные структуры (Центр обработки диагностических процедур, педагогический консилиум и др.), педагогические работники, а также представители общественных организаций, объединений и профессиональных сообществ, осуществляющих общественную экспертизу качества образования в образовательных учреждениях. </w:t>
      </w:r>
    </w:p>
    <w:p w:rsidR="00E57103" w:rsidRDefault="00486307">
      <w:pPr>
        <w:numPr>
          <w:ilvl w:val="1"/>
          <w:numId w:val="5"/>
        </w:numPr>
        <w:ind w:right="106"/>
      </w:pPr>
      <w:r>
        <w:t xml:space="preserve">Организационно-технологическую структуру ВСОКО составляет система повышения квалификации педагогов и иных специалистов для проведения контрольно-оценочных процедур по новым технологиям, инструментарий для проведения педагогических измерений, в </w:t>
      </w:r>
      <w:proofErr w:type="spellStart"/>
      <w:r>
        <w:t>т.ч</w:t>
      </w:r>
      <w:proofErr w:type="spellEnd"/>
      <w:r>
        <w:t xml:space="preserve">. стандартизированные контрольно-оценочные материалы и методики оценки качества образования. </w:t>
      </w:r>
    </w:p>
    <w:p w:rsidR="00E57103" w:rsidRDefault="00486307">
      <w:pPr>
        <w:numPr>
          <w:ilvl w:val="1"/>
          <w:numId w:val="5"/>
        </w:numPr>
        <w:ind w:right="106"/>
      </w:pPr>
      <w:r>
        <w:t xml:space="preserve">Функционирование ВСОКО осуществляется в соответствии с задачами, обозначенными в пункте 2.2. настоящего Положения.  </w:t>
      </w:r>
    </w:p>
    <w:p w:rsidR="00E57103" w:rsidRDefault="00486307">
      <w:pPr>
        <w:numPr>
          <w:ilvl w:val="1"/>
          <w:numId w:val="5"/>
        </w:numPr>
        <w:ind w:right="106"/>
      </w:pPr>
      <w:r>
        <w:t xml:space="preserve">Функционирование ВСОКО в МКОУ «2-Цовкринская СОШ им. </w:t>
      </w:r>
      <w:proofErr w:type="spellStart"/>
      <w:r>
        <w:t>Маграмова</w:t>
      </w:r>
      <w:proofErr w:type="spellEnd"/>
      <w:r>
        <w:t xml:space="preserve"> В.М» обеспечивают все педагогические и иные работники школы, осуществляющие профессиональную деятельность в соответствии с должностными обязанностями, в т. ч. педагогические работники, работающие по совместительству. </w:t>
      </w:r>
    </w:p>
    <w:p w:rsidR="00E57103" w:rsidRDefault="00486307">
      <w:pPr>
        <w:numPr>
          <w:ilvl w:val="2"/>
          <w:numId w:val="5"/>
        </w:numPr>
        <w:ind w:right="106" w:firstLine="361"/>
      </w:pPr>
      <w:r>
        <w:t xml:space="preserve">Администрация МКОУ «2-Цовкринская СОШ им. </w:t>
      </w:r>
      <w:proofErr w:type="spellStart"/>
      <w:r>
        <w:t>Маграмова</w:t>
      </w:r>
      <w:proofErr w:type="spellEnd"/>
      <w:r>
        <w:t xml:space="preserve"> В.М» обеспечивает повышение квалификации руководящих и педагогических работников по вопросам оценки качества образования, формирует единые концептуальные подходы к оценке качества образования, обеспечивает реализацию процедур контроля и оценки качества образования, координирует и контролирует работу по вопросам оценки качества образования, готовит аналитические материалы о качестве образования и функционировании ВСОКО, определяет состояние и тенденции развития образовательной системы, на основе которых принимаются управленческие решения по повышению качества образования и эффективности функционирования ВСОКО. </w:t>
      </w:r>
    </w:p>
    <w:p w:rsidR="00E57103" w:rsidRDefault="00486307">
      <w:pPr>
        <w:numPr>
          <w:ilvl w:val="2"/>
          <w:numId w:val="5"/>
        </w:numPr>
        <w:ind w:right="106" w:firstLine="361"/>
      </w:pPr>
      <w:r>
        <w:t xml:space="preserve">Методические объединения педагогов (кафедры) и педагогические работники осуществляют организационно-технологическое сопровождение функционирования ВСОКО, разработку, формирование и апробацию измерительных материалов для оценки качества образования в соответствии с реализуемыми учебными курсами (программами), инструктивно-методическое обеспечение процедур оценки качества образования, информационное обеспечение функционирования ВСОКО, организацию сбора, хранения, обработки и интерпретации полученной информации, подготовку аналитических материалов о качестве образования и функционировании ВСОКО. </w:t>
      </w:r>
    </w:p>
    <w:p w:rsidR="00E57103" w:rsidRDefault="00486307">
      <w:pPr>
        <w:numPr>
          <w:ilvl w:val="2"/>
          <w:numId w:val="5"/>
        </w:numPr>
        <w:ind w:right="106" w:firstLine="361"/>
      </w:pPr>
      <w:r>
        <w:t xml:space="preserve">Управляющий совет решает вопросы функционирования и развития учреждения, оказывает содействие в реализации процедур внутренней и внешней (независимой) оценки качества образования, </w:t>
      </w:r>
      <w:r>
        <w:lastRenderedPageBreak/>
        <w:t xml:space="preserve">созданию в школе оптимальных условий и форм организации образовательного процесса. </w:t>
      </w:r>
    </w:p>
    <w:p w:rsidR="00E57103" w:rsidRDefault="00486307">
      <w:pPr>
        <w:numPr>
          <w:ilvl w:val="2"/>
          <w:numId w:val="5"/>
        </w:numPr>
        <w:ind w:right="106" w:firstLine="361"/>
      </w:pPr>
      <w:r>
        <w:t xml:space="preserve">Педагогический совет участвует в рассмотрении результатов ВСОКО и принятии решений по повышению качества образования и эффективности функционирования ВСОКО. </w:t>
      </w:r>
    </w:p>
    <w:p w:rsidR="00E57103" w:rsidRDefault="00486307">
      <w:pPr>
        <w:numPr>
          <w:ilvl w:val="2"/>
          <w:numId w:val="5"/>
        </w:numPr>
        <w:ind w:right="106" w:firstLine="361"/>
      </w:pPr>
      <w:r>
        <w:t xml:space="preserve">Представители общественных организаций оказывает содействие в реализации процедур внутренней и внешней (независимой) оценки качества образования, обеспечении гласности и прозрачности процедур оценивания. </w:t>
      </w:r>
    </w:p>
    <w:p w:rsidR="00E57103" w:rsidRDefault="00486307">
      <w:pPr>
        <w:ind w:left="1656" w:right="106"/>
      </w:pPr>
      <w:r>
        <w:t>3.6. Порядок сбора, хранения и статистической обработки результатов оценки качества образования регламентируется приказом директора МКОУ «</w:t>
      </w:r>
      <w:r w:rsidR="004C03CA">
        <w:t xml:space="preserve">2-Цовкринская СОШ им. </w:t>
      </w:r>
      <w:proofErr w:type="spellStart"/>
      <w:r w:rsidR="004C03CA">
        <w:t>Маграмова</w:t>
      </w:r>
      <w:proofErr w:type="spellEnd"/>
      <w:r w:rsidR="004C03CA">
        <w:t xml:space="preserve"> В.М</w:t>
      </w:r>
      <w:r>
        <w:t xml:space="preserve">». </w:t>
      </w:r>
    </w:p>
    <w:p w:rsidR="00E57103" w:rsidRDefault="00486307">
      <w:pPr>
        <w:spacing w:after="29" w:line="259" w:lineRule="auto"/>
        <w:ind w:left="1645" w:firstLine="0"/>
        <w:jc w:val="left"/>
      </w:pPr>
      <w:r>
        <w:t xml:space="preserve"> </w:t>
      </w:r>
    </w:p>
    <w:p w:rsidR="00E57103" w:rsidRDefault="00486307">
      <w:pPr>
        <w:numPr>
          <w:ilvl w:val="0"/>
          <w:numId w:val="5"/>
        </w:numPr>
        <w:spacing w:after="9" w:line="271" w:lineRule="auto"/>
        <w:ind w:right="582" w:hanging="242"/>
        <w:jc w:val="center"/>
      </w:pPr>
      <w:r>
        <w:rPr>
          <w:b/>
        </w:rPr>
        <w:t>Описание подходов и процедур оценки качества образования</w:t>
      </w:r>
      <w:r>
        <w:t xml:space="preserve"> </w:t>
      </w:r>
      <w:r>
        <w:rPr>
          <w:b/>
        </w:rPr>
        <w:t xml:space="preserve"> </w:t>
      </w:r>
    </w:p>
    <w:p w:rsidR="00E57103" w:rsidRDefault="00486307">
      <w:pPr>
        <w:numPr>
          <w:ilvl w:val="1"/>
          <w:numId w:val="5"/>
        </w:numPr>
        <w:ind w:right="106"/>
      </w:pPr>
      <w:r>
        <w:t>Оценка</w:t>
      </w:r>
      <w:r>
        <w:rPr>
          <w:b/>
        </w:rPr>
        <w:t xml:space="preserve"> </w:t>
      </w:r>
      <w:r>
        <w:t xml:space="preserve">качества образования в МКОУ «2-Цовкринская СОШ им. </w:t>
      </w:r>
      <w:proofErr w:type="spellStart"/>
      <w:r>
        <w:t>Маграмова</w:t>
      </w:r>
      <w:proofErr w:type="spellEnd"/>
      <w:r>
        <w:t xml:space="preserve"> В.М» осуществляется на основе трёх подходов: оценки и учёта индивидуального прогресса обучающихся, </w:t>
      </w:r>
      <w:proofErr w:type="spellStart"/>
      <w:r>
        <w:t>критериального</w:t>
      </w:r>
      <w:proofErr w:type="spellEnd"/>
      <w:r>
        <w:t xml:space="preserve">, и накопительного оценивания, а также сопоставительного анализа результатов внутренней и внешних оценок. Оценка качества образовательных результатов осуществляется на основе всех трех подходов; оценка качества организации образовательного процесса (образовательных программ) и качества условий реализации образовательных программ - на основе </w:t>
      </w:r>
      <w:proofErr w:type="spellStart"/>
      <w:r>
        <w:t>критериального</w:t>
      </w:r>
      <w:proofErr w:type="spellEnd"/>
      <w:r>
        <w:t xml:space="preserve"> оценивания. </w:t>
      </w:r>
    </w:p>
    <w:p w:rsidR="00E57103" w:rsidRDefault="00486307">
      <w:pPr>
        <w:numPr>
          <w:ilvl w:val="1"/>
          <w:numId w:val="5"/>
        </w:numPr>
        <w:ind w:right="106"/>
      </w:pPr>
      <w:r>
        <w:rPr>
          <w:b/>
        </w:rPr>
        <w:t>Система оценки и учёта индивидуального прогресса обучающегося</w:t>
      </w:r>
      <w:r>
        <w:t xml:space="preserve"> определяется структурой портфолио обучающего, порядком оформления портфолио обучающегося, ранжированием </w:t>
      </w:r>
      <w:proofErr w:type="gramStart"/>
      <w:r>
        <w:t>результатов, помещенных в портфолио и определяется</w:t>
      </w:r>
      <w:proofErr w:type="gramEnd"/>
      <w:r>
        <w:t xml:space="preserve"> локальным актом МКОУ «2-Цовкринская СОШ им. </w:t>
      </w:r>
      <w:proofErr w:type="spellStart"/>
      <w:r>
        <w:t>Маграмова</w:t>
      </w:r>
      <w:proofErr w:type="spellEnd"/>
      <w:r>
        <w:t xml:space="preserve"> В.М» (</w:t>
      </w:r>
      <w:r>
        <w:rPr>
          <w:i/>
        </w:rPr>
        <w:t>Положение о портфолио</w:t>
      </w:r>
      <w:r>
        <w:t xml:space="preserve">). </w:t>
      </w:r>
    </w:p>
    <w:p w:rsidR="00E57103" w:rsidRDefault="00486307">
      <w:pPr>
        <w:numPr>
          <w:ilvl w:val="1"/>
          <w:numId w:val="5"/>
        </w:numPr>
        <w:ind w:right="106"/>
      </w:pPr>
      <w:r>
        <w:rPr>
          <w:b/>
        </w:rPr>
        <w:t xml:space="preserve">Система </w:t>
      </w:r>
      <w:proofErr w:type="spellStart"/>
      <w:r>
        <w:rPr>
          <w:b/>
        </w:rPr>
        <w:t>критериального</w:t>
      </w:r>
      <w:proofErr w:type="spellEnd"/>
      <w:r>
        <w:rPr>
          <w:b/>
        </w:rPr>
        <w:t xml:space="preserve"> оценивания</w:t>
      </w:r>
      <w:r>
        <w:t xml:space="preserve"> используется для систематической и ежегодной итоговой оценки качества образования. 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МКОУ «</w:t>
      </w:r>
      <w:r w:rsidR="004C03CA">
        <w:t xml:space="preserve">2-Цовкринская СОШ им. </w:t>
      </w:r>
      <w:proofErr w:type="spellStart"/>
      <w:r w:rsidR="004C03CA">
        <w:t>Маграмова</w:t>
      </w:r>
      <w:proofErr w:type="spellEnd"/>
      <w:r w:rsidR="004C03CA">
        <w:t xml:space="preserve"> В.М</w:t>
      </w:r>
      <w:r>
        <w:t xml:space="preserve">». 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 Совокупность показателей обеспечивает возможность описания состояния системы, дает общую оценку результативности ее деятельности в целом и по направлениям ВСОКО (см. п. 1.7.). Система критериев и показателей качества образования по уровням образования представлена в Приложении 1-4. </w:t>
      </w:r>
    </w:p>
    <w:p w:rsidR="00E57103" w:rsidRDefault="00486307">
      <w:pPr>
        <w:numPr>
          <w:ilvl w:val="1"/>
          <w:numId w:val="5"/>
        </w:numPr>
        <w:ind w:right="106"/>
      </w:pPr>
      <w:r>
        <w:rPr>
          <w:b/>
        </w:rPr>
        <w:t>Система накопительного оценивания</w:t>
      </w:r>
      <w:r>
        <w:t xml:space="preserve"> реализуется через портфолио обучающихся (*</w:t>
      </w:r>
      <w:r>
        <w:rPr>
          <w:i/>
        </w:rPr>
        <w:t>например, начальная школа – тетрадь «Мои достижения»; основная  – «Дневник обучающегося»; средняя  – «Зачетная книжка»</w:t>
      </w:r>
      <w:r>
        <w:rPr>
          <w:sz w:val="28"/>
        </w:rPr>
        <w:t xml:space="preserve">) </w:t>
      </w:r>
      <w:r>
        <w:t>и рейтинговую систему оценивания, основанную на рейтинге текущей и итоговой успеваемости обучающихся, предусмотренную электронным журналом МКОУ «</w:t>
      </w:r>
      <w:r w:rsidR="004C03CA">
        <w:t xml:space="preserve">2-Цовкринская СОШ им. </w:t>
      </w:r>
      <w:proofErr w:type="spellStart"/>
      <w:r w:rsidR="004C03CA">
        <w:t>Маграмова</w:t>
      </w:r>
      <w:proofErr w:type="spellEnd"/>
      <w:r w:rsidR="004C03CA">
        <w:t xml:space="preserve"> В.М</w:t>
      </w:r>
      <w:r>
        <w:t>»</w:t>
      </w:r>
      <w:r>
        <w:rPr>
          <w:i/>
        </w:rPr>
        <w:t xml:space="preserve"> (*рейтинговая система оценивания может быть разработана творческой группой учителей ОУ, строиться на других видах и содержании оценочных шкал и применяться на практике в течение нескольких лет). </w:t>
      </w:r>
      <w:r>
        <w:t xml:space="preserve">Накопительный характер оценки реализуется при итоговом оценивании качества образовательных результатов обучающихся, где учитывается </w:t>
      </w:r>
      <w:proofErr w:type="spellStart"/>
      <w:r>
        <w:t>сформированность</w:t>
      </w:r>
      <w:proofErr w:type="spellEnd"/>
      <w:r>
        <w:t xml:space="preserve"> не только предметных и </w:t>
      </w:r>
      <w:proofErr w:type="spellStart"/>
      <w:r>
        <w:lastRenderedPageBreak/>
        <w:t>метапредметных</w:t>
      </w:r>
      <w:proofErr w:type="spellEnd"/>
      <w:r>
        <w:t xml:space="preserve"> результатов, но и умение осуществлять проектную деятельность, способность к решению </w:t>
      </w:r>
      <w:proofErr w:type="spellStart"/>
      <w:r>
        <w:t>учебнопрактических</w:t>
      </w:r>
      <w:proofErr w:type="spellEnd"/>
      <w:r>
        <w:t xml:space="preserve"> и учебно-познавательных задач. </w:t>
      </w:r>
    </w:p>
    <w:p w:rsidR="00E57103" w:rsidRDefault="00486307">
      <w:pPr>
        <w:numPr>
          <w:ilvl w:val="1"/>
          <w:numId w:val="5"/>
        </w:numPr>
        <w:ind w:right="106"/>
      </w:pPr>
      <w:r>
        <w:rPr>
          <w:b/>
        </w:rPr>
        <w:t>Система оценки качества образовательных результатов</w:t>
      </w:r>
      <w:r>
        <w:t xml:space="preserve"> предполагает оценку достижения обучающимися планируемых результатов освоения основной образовательной программы: личностных, предметных и </w:t>
      </w:r>
      <w:proofErr w:type="spellStart"/>
      <w:r>
        <w:t>метапредметных</w:t>
      </w:r>
      <w:proofErr w:type="spellEnd"/>
      <w:r>
        <w:t>. Формы организации, порядок проведения и периодичность оценочных процедур регламентируются основными образовательными программами по уровням образования, рабочими программами педагогов по учебным предметам и локальными актами МКОУ «</w:t>
      </w:r>
      <w:r w:rsidR="004C03CA">
        <w:t xml:space="preserve">2-Цовкринская СОШ им. </w:t>
      </w:r>
      <w:proofErr w:type="spellStart"/>
      <w:r w:rsidR="004C03CA">
        <w:t>Маграмова</w:t>
      </w:r>
      <w:proofErr w:type="spellEnd"/>
      <w:r w:rsidR="004C03CA">
        <w:t xml:space="preserve"> В.М</w:t>
      </w:r>
      <w:r>
        <w:t xml:space="preserve">» (об осуществлении текущего контроля успеваемости, промежуточной аттестации обучающихся и т.п.). </w:t>
      </w:r>
    </w:p>
    <w:p w:rsidR="00E57103" w:rsidRDefault="00486307">
      <w:pPr>
        <w:numPr>
          <w:ilvl w:val="2"/>
          <w:numId w:val="5"/>
        </w:numPr>
        <w:ind w:right="106" w:firstLine="361"/>
      </w:pPr>
      <w:r>
        <w:rPr>
          <w:b/>
        </w:rPr>
        <w:t xml:space="preserve">Оценка личностных результатов </w:t>
      </w:r>
      <w:r>
        <w:t>осуществляется на основе</w:t>
      </w:r>
      <w:r>
        <w:rPr>
          <w:b/>
        </w:rPr>
        <w:t xml:space="preserve"> </w:t>
      </w:r>
      <w:r>
        <w:t xml:space="preserve">мониторинга личностных результатов обучающихся, который проводится в течение каждого учебного года (в рамках стартового и/или итогового контроля), результаты фиксируются классным руководителем совместно со школьным психологом, предоставляются и используются исключительно в </w:t>
      </w:r>
      <w:proofErr w:type="spellStart"/>
      <w:r>
        <w:t>неперсонифицированном</w:t>
      </w:r>
      <w:proofErr w:type="spellEnd"/>
      <w:r>
        <w:t xml:space="preserve"> виде. Инструментарий для оценки </w:t>
      </w:r>
      <w:proofErr w:type="spellStart"/>
      <w:r>
        <w:t>сформированности</w:t>
      </w:r>
      <w:proofErr w:type="spellEnd"/>
      <w:r>
        <w:t xml:space="preserve"> личностных результатов разрабатывается и/или подбирается методическим объединением классных руководителей и психологической службой для каждой параллели в форме специальных статистических, социологических, психологических исследований. </w:t>
      </w:r>
    </w:p>
    <w:p w:rsidR="00E57103" w:rsidRDefault="00486307">
      <w:pPr>
        <w:numPr>
          <w:ilvl w:val="2"/>
          <w:numId w:val="5"/>
        </w:numPr>
        <w:ind w:right="106" w:firstLine="361"/>
      </w:pPr>
      <w:r>
        <w:rPr>
          <w:b/>
        </w:rPr>
        <w:t>Оценка предметных результатов</w:t>
      </w:r>
      <w:r>
        <w:t xml:space="preserve"> осуществляется в ходе различных видов контроля (стартового, текущего, тематического, итогового) по предмету и/или в рамках комплексных и </w:t>
      </w:r>
      <w:proofErr w:type="spellStart"/>
      <w:r>
        <w:t>межпредметных</w:t>
      </w:r>
      <w:proofErr w:type="spellEnd"/>
      <w:r>
        <w:t xml:space="preserve"> работ (</w:t>
      </w:r>
      <w:proofErr w:type="spellStart"/>
      <w:r>
        <w:t>срезовых</w:t>
      </w:r>
      <w:proofErr w:type="spellEnd"/>
      <w:r>
        <w:t>, административных и т.п.). Для осуществления контроля используются инструментарий (</w:t>
      </w:r>
      <w:proofErr w:type="spellStart"/>
      <w:r>
        <w:t>КИМы</w:t>
      </w:r>
      <w:proofErr w:type="spellEnd"/>
      <w:r>
        <w:t xml:space="preserve">, кодификаторы, спецификации), который разрабатывается методическим объединением (кафедрами) и/или подбирается учителями-предметниками, согласовывается внутри методических объединений (кафедр) и составляет методический банк ВШК. Результаты оценки проектно-исследовательской работы и </w:t>
      </w:r>
      <w:proofErr w:type="spellStart"/>
      <w:r>
        <w:t>метапредметных</w:t>
      </w:r>
      <w:proofErr w:type="spellEnd"/>
      <w:r>
        <w:t xml:space="preserve"> результатов переводятся в 5балльную шкалу. </w:t>
      </w:r>
    </w:p>
    <w:p w:rsidR="00E57103" w:rsidRDefault="00486307">
      <w:pPr>
        <w:numPr>
          <w:ilvl w:val="2"/>
          <w:numId w:val="5"/>
        </w:numPr>
        <w:ind w:right="106" w:firstLine="361"/>
      </w:pPr>
      <w:r>
        <w:rPr>
          <w:b/>
        </w:rPr>
        <w:t xml:space="preserve">Оценка </w:t>
      </w:r>
      <w:proofErr w:type="spellStart"/>
      <w:r>
        <w:rPr>
          <w:b/>
        </w:rPr>
        <w:t>метапредметных</w:t>
      </w:r>
      <w:proofErr w:type="spellEnd"/>
      <w:r>
        <w:rPr>
          <w:b/>
        </w:rPr>
        <w:t xml:space="preserve"> результатов </w:t>
      </w:r>
      <w:r>
        <w:t xml:space="preserve">осуществляется на основе выполнения групповых и индивидуальных проектов, комплексных, </w:t>
      </w:r>
      <w:proofErr w:type="spellStart"/>
      <w:r>
        <w:t>метапредметных</w:t>
      </w:r>
      <w:proofErr w:type="spellEnd"/>
      <w:r>
        <w:t xml:space="preserve"> и </w:t>
      </w:r>
      <w:proofErr w:type="spellStart"/>
      <w:r>
        <w:t>межпредметных</w:t>
      </w:r>
      <w:proofErr w:type="spellEnd"/>
      <w:r>
        <w:t xml:space="preserve"> работ. Основной процедурой итоговой оценки достижения </w:t>
      </w:r>
      <w:proofErr w:type="spellStart"/>
      <w:r>
        <w:t>метапредметных</w:t>
      </w:r>
      <w:proofErr w:type="spellEnd"/>
      <w:r>
        <w:t xml:space="preserve"> результатов является защита индивидуальной проектно-исследовательской работы. Выполнение этой работы является обязательным для обучающихся 8   (тематика работы соответствует выбранному направлению специализации), для обучающихся прочих классов участие в проектно-исследовательской работе является добровольным. Дополнительным источником данных о достижении отдельных </w:t>
      </w:r>
      <w:proofErr w:type="spellStart"/>
      <w:r>
        <w:t>метапредметных</w:t>
      </w:r>
      <w:proofErr w:type="spellEnd"/>
      <w:r>
        <w:t xml:space="preserve"> результатов являются результаты </w:t>
      </w:r>
      <w:proofErr w:type="spellStart"/>
      <w:r>
        <w:t>метапредметных</w:t>
      </w:r>
      <w:proofErr w:type="spellEnd"/>
      <w:r>
        <w:t xml:space="preserve"> (</w:t>
      </w:r>
      <w:proofErr w:type="spellStart"/>
      <w:r>
        <w:t>срезовых</w:t>
      </w:r>
      <w:proofErr w:type="spellEnd"/>
      <w:r>
        <w:t>, административных и т.п.) работ в рамках стартового и/или итогового контроля</w:t>
      </w:r>
      <w:proofErr w:type="gramStart"/>
      <w:r>
        <w:t>)и</w:t>
      </w:r>
      <w:proofErr w:type="gramEnd"/>
      <w:r>
        <w:t xml:space="preserve"> результаты итоговой комплексной работы на </w:t>
      </w:r>
      <w:proofErr w:type="spellStart"/>
      <w:r>
        <w:t>межпредметной</w:t>
      </w:r>
      <w:proofErr w:type="spellEnd"/>
      <w:r>
        <w:t xml:space="preserve">, </w:t>
      </w:r>
      <w:proofErr w:type="spellStart"/>
      <w:r>
        <w:t>метапредметной</w:t>
      </w:r>
      <w:proofErr w:type="spellEnd"/>
      <w:r>
        <w:t xml:space="preserve"> основе и/или в ходе выполнения группового проекта. Диагностические материалы (инструментарий) для оценки </w:t>
      </w:r>
      <w:proofErr w:type="spellStart"/>
      <w:r>
        <w:t>метапредметных</w:t>
      </w:r>
      <w:proofErr w:type="spellEnd"/>
      <w:r>
        <w:t xml:space="preserve"> результатов разрабатывается педагогами, </w:t>
      </w:r>
      <w:r>
        <w:lastRenderedPageBreak/>
        <w:t xml:space="preserve">согласовываются внутри методических объединений   и составляют методический банк ВШК. Результаты оценки проектно-исследовательской работы и </w:t>
      </w:r>
      <w:proofErr w:type="spellStart"/>
      <w:r>
        <w:t>метапредметных</w:t>
      </w:r>
      <w:proofErr w:type="spellEnd"/>
      <w:r>
        <w:t xml:space="preserve"> результатов переводятся в 5-балльную шкалу. </w:t>
      </w:r>
    </w:p>
    <w:p w:rsidR="00E57103" w:rsidRDefault="00486307">
      <w:pPr>
        <w:numPr>
          <w:ilvl w:val="1"/>
          <w:numId w:val="5"/>
        </w:numPr>
        <w:ind w:right="106"/>
      </w:pPr>
      <w:r>
        <w:rPr>
          <w:b/>
        </w:rPr>
        <w:t>Система оценки качества</w:t>
      </w:r>
      <w:r>
        <w:rPr>
          <w:i/>
        </w:rPr>
        <w:t xml:space="preserve"> </w:t>
      </w:r>
      <w:r>
        <w:rPr>
          <w:b/>
        </w:rPr>
        <w:t>организации образовательного процесса</w:t>
      </w:r>
      <w:r>
        <w:rPr>
          <w:i/>
        </w:rPr>
        <w:t xml:space="preserve"> </w:t>
      </w:r>
      <w:r>
        <w:rPr>
          <w:b/>
        </w:rPr>
        <w:t>(образовательных программ)</w:t>
      </w:r>
      <w:r>
        <w:t xml:space="preserve"> осуществляется при реализации образовательных программ по ФГОС НОО и ООО в рамках системы </w:t>
      </w:r>
      <w:proofErr w:type="spellStart"/>
      <w:r>
        <w:t>внутришкольного</w:t>
      </w:r>
      <w:proofErr w:type="spellEnd"/>
      <w:r>
        <w:t xml:space="preserve"> контроля на основе критериев и показателей, представленных в Приложениях 1 и 2.</w:t>
      </w:r>
      <w:r>
        <w:rPr>
          <w:i/>
        </w:rPr>
        <w:t xml:space="preserve"> </w:t>
      </w:r>
    </w:p>
    <w:p w:rsidR="00E57103" w:rsidRDefault="00486307">
      <w:pPr>
        <w:numPr>
          <w:ilvl w:val="1"/>
          <w:numId w:val="5"/>
        </w:numPr>
        <w:ind w:right="106"/>
      </w:pPr>
      <w:r>
        <w:rPr>
          <w:b/>
        </w:rPr>
        <w:t>Система оценки качества</w:t>
      </w:r>
      <w:r>
        <w:rPr>
          <w:b/>
          <w:i/>
        </w:rPr>
        <w:t xml:space="preserve"> </w:t>
      </w:r>
      <w:r>
        <w:rPr>
          <w:b/>
        </w:rPr>
        <w:t>условий</w:t>
      </w:r>
      <w:r>
        <w:t xml:space="preserve"> </w:t>
      </w:r>
      <w:r>
        <w:rPr>
          <w:b/>
        </w:rPr>
        <w:t>реализации образовательных программ</w:t>
      </w:r>
      <w:r>
        <w:t xml:space="preserve"> осуществляется при реализации образовательных программ по ФГОС НОО и ООО на основе критериев и показателей качества образования, представленных в Приложениях 1 и 2, анализа эффективности реализации сетевых графиков (дорожных карт), являющихся частью основных образовательных программ соответствующего уровня образования, а также соблюдения требований к оснащению образовательного процесса с содержательным наполнением учебных предметов Федерального компонента государственного стандарта общего образования. </w:t>
      </w:r>
    </w:p>
    <w:p w:rsidR="00E57103" w:rsidRDefault="00486307">
      <w:pPr>
        <w:numPr>
          <w:ilvl w:val="1"/>
          <w:numId w:val="5"/>
        </w:numPr>
        <w:ind w:right="106"/>
      </w:pPr>
      <w:r>
        <w:t xml:space="preserve">Диагностические и оценочные процедуры в рамках ВСОКО проводятся с привлечением профессиональных и общественных экспертов (экспертных сообществ). </w:t>
      </w:r>
    </w:p>
    <w:p w:rsidR="00E57103" w:rsidRDefault="00486307">
      <w:pPr>
        <w:numPr>
          <w:ilvl w:val="1"/>
          <w:numId w:val="5"/>
        </w:numPr>
        <w:ind w:right="106"/>
      </w:pPr>
      <w:r>
        <w:t>Выводы о качестве образования в МКОУ «</w:t>
      </w:r>
      <w:r w:rsidR="004C03CA">
        <w:t xml:space="preserve">2-Цовкринская СОШ им. </w:t>
      </w:r>
      <w:proofErr w:type="spellStart"/>
      <w:r w:rsidR="004C03CA">
        <w:t>Маграмова</w:t>
      </w:r>
      <w:proofErr w:type="spellEnd"/>
      <w:r w:rsidR="004C03CA">
        <w:t xml:space="preserve"> В.М</w:t>
      </w:r>
      <w:r>
        <w:t xml:space="preserve">» формулируются 1 раз в год (не позднее 15 августа) на основе сопоставления внешних и внутренних оценок, полученных за прошедший учебный год в рамках:  </w:t>
      </w:r>
    </w:p>
    <w:p w:rsidR="00E57103" w:rsidRDefault="00486307">
      <w:pPr>
        <w:numPr>
          <w:ilvl w:val="0"/>
          <w:numId w:val="6"/>
        </w:numPr>
        <w:ind w:right="106" w:hanging="345"/>
      </w:pPr>
      <w:r>
        <w:t xml:space="preserve">мониторинга достижения обучающимися планируемых результатов освоения ООП по уровням образования; </w:t>
      </w:r>
    </w:p>
    <w:p w:rsidR="00E57103" w:rsidRDefault="00486307">
      <w:pPr>
        <w:numPr>
          <w:ilvl w:val="0"/>
          <w:numId w:val="6"/>
        </w:numPr>
        <w:ind w:right="106" w:hanging="345"/>
      </w:pPr>
      <w:r>
        <w:t xml:space="preserve">итоговой оценки результатов освоения ООП по уровням образования, в т. ч. результатов промежуточной аттестации обучающихся и государственной (итоговой) аттестации выпускников; </w:t>
      </w:r>
    </w:p>
    <w:p w:rsidR="00E57103" w:rsidRDefault="00486307">
      <w:pPr>
        <w:numPr>
          <w:ilvl w:val="0"/>
          <w:numId w:val="6"/>
        </w:numPr>
        <w:ind w:right="106" w:hanging="345"/>
      </w:pPr>
      <w:r>
        <w:t>мониторинга здоровья обучающихся и работников системы образования, обеспечения здоровье</w:t>
      </w:r>
      <w:r w:rsidR="004C03CA">
        <w:t xml:space="preserve"> </w:t>
      </w:r>
      <w:r>
        <w:t xml:space="preserve">сберегающих условий реализации образовательных программ; </w:t>
      </w:r>
    </w:p>
    <w:p w:rsidR="00E57103" w:rsidRDefault="00486307">
      <w:pPr>
        <w:numPr>
          <w:ilvl w:val="0"/>
          <w:numId w:val="6"/>
        </w:numPr>
        <w:ind w:right="106" w:hanging="345"/>
      </w:pPr>
      <w:r>
        <w:t xml:space="preserve">международных сравнительных исследований качества образования (PISA, PIRLS, TIMSS и другие); </w:t>
      </w:r>
    </w:p>
    <w:p w:rsidR="00E57103" w:rsidRDefault="00486307">
      <w:pPr>
        <w:numPr>
          <w:ilvl w:val="0"/>
          <w:numId w:val="6"/>
        </w:numPr>
        <w:ind w:right="106" w:hanging="345"/>
      </w:pPr>
      <w:r>
        <w:t xml:space="preserve">аттестации педагогических работников, руководителей и кандидатов на должность руководителей образовательных организаций; </w:t>
      </w:r>
    </w:p>
    <w:p w:rsidR="00E57103" w:rsidRDefault="00486307">
      <w:pPr>
        <w:numPr>
          <w:ilvl w:val="0"/>
          <w:numId w:val="6"/>
        </w:numPr>
        <w:ind w:right="106" w:hanging="345"/>
      </w:pPr>
      <w:r>
        <w:t xml:space="preserve">мониторинговых исследований (внутренних и внешних) удовлетворенности участников образовательных отношений качеством предоставляемых </w:t>
      </w:r>
    </w:p>
    <w:p w:rsidR="00E57103" w:rsidRDefault="00486307">
      <w:pPr>
        <w:ind w:left="2030" w:right="106"/>
      </w:pPr>
      <w:r>
        <w:t xml:space="preserve">образовательных услуг; </w:t>
      </w:r>
    </w:p>
    <w:p w:rsidR="00E57103" w:rsidRDefault="00486307">
      <w:pPr>
        <w:numPr>
          <w:ilvl w:val="0"/>
          <w:numId w:val="6"/>
        </w:numPr>
        <w:ind w:right="106" w:hanging="345"/>
      </w:pPr>
      <w:r>
        <w:t xml:space="preserve">контрольно-надзорных мероприятий; </w:t>
      </w:r>
    </w:p>
    <w:p w:rsidR="00E57103" w:rsidRDefault="00486307">
      <w:pPr>
        <w:numPr>
          <w:ilvl w:val="0"/>
          <w:numId w:val="6"/>
        </w:numPr>
        <w:ind w:right="106" w:hanging="345"/>
      </w:pPr>
      <w:r>
        <w:t xml:space="preserve">лицензирования и аккредитации образовательной деятельности; </w:t>
      </w:r>
    </w:p>
    <w:p w:rsidR="00E57103" w:rsidRDefault="00486307">
      <w:pPr>
        <w:numPr>
          <w:ilvl w:val="0"/>
          <w:numId w:val="6"/>
        </w:numPr>
        <w:ind w:right="106" w:hanging="345"/>
      </w:pPr>
      <w:r>
        <w:t xml:space="preserve">социологических исследований в системе образования;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независимой оценки качества работы и др. оценочных мероприятий и т.п. </w:t>
      </w:r>
    </w:p>
    <w:p w:rsidR="00E57103" w:rsidRDefault="00486307">
      <w:pPr>
        <w:spacing w:after="33" w:line="259" w:lineRule="auto"/>
        <w:ind w:left="2006" w:firstLine="0"/>
        <w:jc w:val="left"/>
      </w:pPr>
      <w:r>
        <w:t xml:space="preserve"> </w:t>
      </w:r>
    </w:p>
    <w:p w:rsidR="00E57103" w:rsidRDefault="00486307">
      <w:pPr>
        <w:spacing w:after="1" w:line="259" w:lineRule="auto"/>
        <w:ind w:left="1630" w:right="114" w:firstLine="1939"/>
        <w:jc w:val="left"/>
      </w:pPr>
      <w:r>
        <w:rPr>
          <w:b/>
        </w:rPr>
        <w:t xml:space="preserve">5. Общественное участие в оценке качества образования </w:t>
      </w:r>
      <w:r>
        <w:t xml:space="preserve">5.1. </w:t>
      </w:r>
      <w:r>
        <w:tab/>
        <w:t xml:space="preserve">ВСОКО </w:t>
      </w:r>
      <w:r>
        <w:tab/>
        <w:t xml:space="preserve">предполагает </w:t>
      </w:r>
      <w:r>
        <w:tab/>
        <w:t xml:space="preserve">участие </w:t>
      </w:r>
      <w:r>
        <w:tab/>
        <w:t xml:space="preserve">в </w:t>
      </w:r>
      <w:r>
        <w:tab/>
        <w:t xml:space="preserve">осуществлении </w:t>
      </w:r>
      <w:r>
        <w:tab/>
        <w:t xml:space="preserve">оценочной </w:t>
      </w:r>
      <w:r>
        <w:tab/>
        <w:t xml:space="preserve">деятельности общественности и профессиональных объединений в качестве экспертов и наблюдателей. </w:t>
      </w:r>
    </w:p>
    <w:p w:rsidR="00E57103" w:rsidRDefault="00486307">
      <w:pPr>
        <w:ind w:left="1656" w:right="106"/>
      </w:pPr>
      <w:r>
        <w:t xml:space="preserve">5.2. Придание гласности и открытости результатам оценки качества образования осуществляется путем предоставления информации участникам образовательных </w:t>
      </w:r>
      <w:r>
        <w:lastRenderedPageBreak/>
        <w:t>отношений через родительские собрания, публичный доклад директора, размещение информации на сайте МКОУ «</w:t>
      </w:r>
      <w:r w:rsidR="004C03CA">
        <w:t xml:space="preserve">2-Цовкринская СОШ им. </w:t>
      </w:r>
      <w:proofErr w:type="spellStart"/>
      <w:r w:rsidR="004C03CA">
        <w:t>Маграмова</w:t>
      </w:r>
      <w:proofErr w:type="spellEnd"/>
      <w:r w:rsidR="004C03CA">
        <w:t xml:space="preserve"> В.М</w:t>
      </w:r>
      <w:r>
        <w:t xml:space="preserve">» и т.п. </w:t>
      </w:r>
    </w:p>
    <w:p w:rsidR="00E57103" w:rsidRDefault="00486307">
      <w:pPr>
        <w:spacing w:after="0" w:line="259" w:lineRule="auto"/>
        <w:ind w:left="10" w:right="105"/>
        <w:jc w:val="right"/>
      </w:pPr>
      <w:r>
        <w:t xml:space="preserve">Приложение 1 </w:t>
      </w:r>
    </w:p>
    <w:p w:rsidR="00E57103" w:rsidRDefault="00486307">
      <w:pPr>
        <w:spacing w:after="26" w:line="259" w:lineRule="auto"/>
        <w:ind w:left="1585" w:firstLine="0"/>
        <w:jc w:val="center"/>
      </w:pPr>
      <w:r>
        <w:rPr>
          <w:b/>
        </w:rPr>
        <w:t xml:space="preserve"> </w:t>
      </w:r>
    </w:p>
    <w:p w:rsidR="00E57103" w:rsidRDefault="00486307">
      <w:pPr>
        <w:spacing w:after="9" w:line="271" w:lineRule="auto"/>
        <w:ind w:left="2174" w:right="648"/>
        <w:jc w:val="center"/>
      </w:pPr>
      <w:r>
        <w:rPr>
          <w:b/>
        </w:rPr>
        <w:t xml:space="preserve">Критерии и показатели качества начального общего образования </w:t>
      </w:r>
    </w:p>
    <w:p w:rsidR="00E57103" w:rsidRDefault="00486307">
      <w:pPr>
        <w:spacing w:after="9" w:line="271" w:lineRule="auto"/>
        <w:ind w:left="2174" w:right="639"/>
        <w:jc w:val="center"/>
      </w:pPr>
      <w:r>
        <w:rPr>
          <w:b/>
        </w:rPr>
        <w:t xml:space="preserve">(ФГОС НОО) </w:t>
      </w:r>
    </w:p>
    <w:p w:rsidR="00E57103" w:rsidRDefault="00486307">
      <w:pPr>
        <w:spacing w:after="0" w:line="259" w:lineRule="auto"/>
        <w:ind w:left="1645" w:firstLine="0"/>
        <w:jc w:val="left"/>
      </w:pPr>
      <w:r>
        <w:t xml:space="preserve"> </w:t>
      </w:r>
    </w:p>
    <w:tbl>
      <w:tblPr>
        <w:tblStyle w:val="TableGrid"/>
        <w:tblW w:w="9382" w:type="dxa"/>
        <w:tblInd w:w="1645" w:type="dxa"/>
        <w:tblCellMar>
          <w:top w:w="14" w:type="dxa"/>
          <w:right w:w="9" w:type="dxa"/>
        </w:tblCellMar>
        <w:tblLook w:val="04A0" w:firstRow="1" w:lastRow="0" w:firstColumn="1" w:lastColumn="0" w:noHBand="0" w:noVBand="1"/>
      </w:tblPr>
      <w:tblGrid>
        <w:gridCol w:w="3412"/>
        <w:gridCol w:w="2699"/>
        <w:gridCol w:w="1101"/>
        <w:gridCol w:w="1083"/>
        <w:gridCol w:w="1087"/>
      </w:tblGrid>
      <w:tr w:rsidR="00E57103">
        <w:trPr>
          <w:trHeight w:val="1124"/>
        </w:trPr>
        <w:tc>
          <w:tcPr>
            <w:tcW w:w="3412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009999"/>
            <w:vAlign w:val="center"/>
          </w:tcPr>
          <w:p w:rsidR="00E57103" w:rsidRDefault="00486307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</w:rPr>
              <w:t>Критерии</w:t>
            </w:r>
            <w:r>
              <w:t xml:space="preserve"> </w:t>
            </w:r>
          </w:p>
        </w:tc>
        <w:tc>
          <w:tcPr>
            <w:tcW w:w="2699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double" w:sz="5" w:space="0" w:color="FFFFFF"/>
            </w:tcBorders>
            <w:shd w:val="clear" w:color="auto" w:fill="009999"/>
            <w:vAlign w:val="center"/>
          </w:tcPr>
          <w:p w:rsidR="00E57103" w:rsidRDefault="00486307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Показатели </w:t>
            </w:r>
          </w:p>
        </w:tc>
        <w:tc>
          <w:tcPr>
            <w:tcW w:w="1101" w:type="dxa"/>
            <w:tcBorders>
              <w:top w:val="nil"/>
              <w:left w:val="doub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009999"/>
          </w:tcPr>
          <w:p w:rsidR="00E57103" w:rsidRDefault="00486307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2014 </w:t>
            </w:r>
          </w:p>
          <w:p w:rsidR="00E57103" w:rsidRDefault="00486307">
            <w:pPr>
              <w:spacing w:after="0" w:line="259" w:lineRule="auto"/>
              <w:ind w:left="0" w:firstLine="14"/>
              <w:jc w:val="center"/>
            </w:pPr>
            <w:r>
              <w:rPr>
                <w:b/>
              </w:rPr>
              <w:t xml:space="preserve">(в % и/или в баллах) </w:t>
            </w:r>
          </w:p>
        </w:tc>
        <w:tc>
          <w:tcPr>
            <w:tcW w:w="1083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009999"/>
          </w:tcPr>
          <w:p w:rsidR="00E57103" w:rsidRDefault="00486307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2015 </w:t>
            </w:r>
          </w:p>
          <w:p w:rsidR="00E57103" w:rsidRDefault="00486307">
            <w:pPr>
              <w:spacing w:after="0" w:line="259" w:lineRule="auto"/>
              <w:ind w:left="0" w:firstLine="14"/>
              <w:jc w:val="center"/>
            </w:pPr>
            <w:r>
              <w:rPr>
                <w:b/>
              </w:rPr>
              <w:t xml:space="preserve">(в % и/или в баллах) </w:t>
            </w:r>
          </w:p>
        </w:tc>
        <w:tc>
          <w:tcPr>
            <w:tcW w:w="1087" w:type="dxa"/>
            <w:tcBorders>
              <w:top w:val="nil"/>
              <w:left w:val="single" w:sz="5" w:space="0" w:color="FFFFFF"/>
              <w:bottom w:val="nil"/>
              <w:right w:val="nil"/>
            </w:tcBorders>
            <w:shd w:val="clear" w:color="auto" w:fill="009999"/>
          </w:tcPr>
          <w:p w:rsidR="00E57103" w:rsidRDefault="00486307">
            <w:pPr>
              <w:spacing w:after="0" w:line="259" w:lineRule="auto"/>
              <w:ind w:left="17" w:firstLine="0"/>
              <w:jc w:val="center"/>
            </w:pPr>
            <w:r>
              <w:rPr>
                <w:b/>
              </w:rPr>
              <w:t xml:space="preserve">2016 </w:t>
            </w:r>
          </w:p>
          <w:p w:rsidR="00E57103" w:rsidRDefault="00486307">
            <w:pPr>
              <w:spacing w:after="0" w:line="259" w:lineRule="auto"/>
              <w:ind w:left="0" w:firstLine="14"/>
              <w:jc w:val="center"/>
            </w:pPr>
            <w:r>
              <w:rPr>
                <w:b/>
              </w:rPr>
              <w:t xml:space="preserve">(в % и/или в </w:t>
            </w:r>
            <w:r>
              <w:rPr>
                <w:b/>
                <w:u w:val="single" w:color="FFFFFF"/>
              </w:rPr>
              <w:t xml:space="preserve">баллах) </w:t>
            </w:r>
          </w:p>
        </w:tc>
      </w:tr>
      <w:tr w:rsidR="00E57103">
        <w:trPr>
          <w:trHeight w:val="420"/>
        </w:trPr>
        <w:tc>
          <w:tcPr>
            <w:tcW w:w="9382" w:type="dxa"/>
            <w:gridSpan w:val="5"/>
            <w:tcBorders>
              <w:top w:val="nil"/>
              <w:left w:val="nil"/>
              <w:bottom w:val="single" w:sz="5" w:space="0" w:color="FFFFFF"/>
              <w:right w:val="nil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 xml:space="preserve">Качество образовательных результатов </w:t>
            </w:r>
          </w:p>
        </w:tc>
      </w:tr>
      <w:tr w:rsidR="00E57103">
        <w:trPr>
          <w:trHeight w:val="1135"/>
        </w:trPr>
        <w:tc>
          <w:tcPr>
            <w:tcW w:w="3412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Доля обучающихся 1-4-х классов, освоивших образовательные программы по каждому предмету  </w:t>
            </w:r>
          </w:p>
        </w:tc>
        <w:tc>
          <w:tcPr>
            <w:tcW w:w="2699" w:type="dxa"/>
            <w:tcBorders>
              <w:top w:val="single" w:sz="5" w:space="0" w:color="FFFFFF"/>
              <w:left w:val="single" w:sz="5" w:space="0" w:color="FFFFFF"/>
              <w:bottom w:val="doub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21" w:line="259" w:lineRule="auto"/>
              <w:ind w:left="15" w:firstLine="0"/>
              <w:jc w:val="left"/>
            </w:pPr>
            <w:r>
              <w:t xml:space="preserve">3 б. – 100% </w:t>
            </w:r>
          </w:p>
          <w:p w:rsidR="00E57103" w:rsidRDefault="00486307">
            <w:pPr>
              <w:spacing w:after="19" w:line="259" w:lineRule="auto"/>
              <w:ind w:left="15" w:firstLine="0"/>
              <w:jc w:val="left"/>
            </w:pPr>
            <w:r>
              <w:t xml:space="preserve">2 б. – от 95 до 99% </w:t>
            </w:r>
          </w:p>
          <w:p w:rsidR="00E57103" w:rsidRDefault="00486307">
            <w:pPr>
              <w:spacing w:after="0" w:line="259" w:lineRule="auto"/>
              <w:ind w:left="15" w:firstLine="0"/>
              <w:jc w:val="left"/>
            </w:pPr>
            <w:r>
              <w:t xml:space="preserve">0 б. – менее 95% </w:t>
            </w:r>
          </w:p>
        </w:tc>
        <w:tc>
          <w:tcPr>
            <w:tcW w:w="1101" w:type="dxa"/>
            <w:tcBorders>
              <w:top w:val="single" w:sz="5" w:space="0" w:color="FFFFFF"/>
              <w:left w:val="double" w:sz="5" w:space="0" w:color="FFFFFF"/>
              <w:bottom w:val="doub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67" w:firstLine="0"/>
              <w:jc w:val="center"/>
            </w:pPr>
            <w:r>
              <w:t xml:space="preserve"> </w:t>
            </w:r>
          </w:p>
        </w:tc>
        <w:tc>
          <w:tcPr>
            <w:tcW w:w="1083" w:type="dxa"/>
            <w:tcBorders>
              <w:top w:val="single" w:sz="5" w:space="0" w:color="FFFFFF"/>
              <w:left w:val="doub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69" w:firstLine="0"/>
              <w:jc w:val="center"/>
            </w:pPr>
            <w:r>
              <w:t xml:space="preserve"> </w:t>
            </w:r>
          </w:p>
        </w:tc>
        <w:tc>
          <w:tcPr>
            <w:tcW w:w="1087" w:type="dxa"/>
            <w:tcBorders>
              <w:top w:val="single" w:sz="5" w:space="0" w:color="FFFFFF"/>
              <w:left w:val="sing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7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1410"/>
        </w:trPr>
        <w:tc>
          <w:tcPr>
            <w:tcW w:w="3412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Доля обучающихся 1-4-х классов, освоивших образовательные программы на «4» и «5» (по каждому предмету и/или в целом по ОУ) </w:t>
            </w:r>
          </w:p>
        </w:tc>
        <w:tc>
          <w:tcPr>
            <w:tcW w:w="2699" w:type="dxa"/>
            <w:tcBorders>
              <w:top w:val="double" w:sz="5" w:space="0" w:color="FFFFFF"/>
              <w:left w:val="single" w:sz="5" w:space="0" w:color="FFFFFF"/>
              <w:bottom w:val="sing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19" w:line="259" w:lineRule="auto"/>
              <w:ind w:left="15" w:firstLine="0"/>
              <w:jc w:val="left"/>
            </w:pPr>
            <w:r>
              <w:t xml:space="preserve">3 б. – более 75% </w:t>
            </w:r>
          </w:p>
          <w:p w:rsidR="00E57103" w:rsidRDefault="00486307">
            <w:pPr>
              <w:spacing w:after="21" w:line="259" w:lineRule="auto"/>
              <w:ind w:left="15" w:firstLine="0"/>
              <w:jc w:val="left"/>
            </w:pPr>
            <w:r>
              <w:t xml:space="preserve">2 б. – от 51 до 75% </w:t>
            </w:r>
          </w:p>
          <w:p w:rsidR="00E57103" w:rsidRDefault="00486307">
            <w:pPr>
              <w:spacing w:after="0" w:line="259" w:lineRule="auto"/>
              <w:ind w:left="15" w:firstLine="0"/>
              <w:jc w:val="left"/>
            </w:pPr>
            <w:r>
              <w:t xml:space="preserve">0 б. – менее 50% </w:t>
            </w:r>
          </w:p>
        </w:tc>
        <w:tc>
          <w:tcPr>
            <w:tcW w:w="1101" w:type="dxa"/>
            <w:tcBorders>
              <w:top w:val="double" w:sz="5" w:space="0" w:color="FFFFFF"/>
              <w:left w:val="double" w:sz="5" w:space="0" w:color="FFFFFF"/>
              <w:bottom w:val="sing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67" w:firstLine="0"/>
              <w:jc w:val="center"/>
            </w:pPr>
            <w:r>
              <w:t xml:space="preserve"> </w:t>
            </w:r>
          </w:p>
        </w:tc>
        <w:tc>
          <w:tcPr>
            <w:tcW w:w="1083" w:type="dxa"/>
            <w:tcBorders>
              <w:top w:val="double" w:sz="5" w:space="0" w:color="FFFFFF"/>
              <w:left w:val="doub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69" w:firstLine="0"/>
              <w:jc w:val="center"/>
            </w:pPr>
            <w:r>
              <w:t xml:space="preserve"> </w:t>
            </w:r>
          </w:p>
        </w:tc>
        <w:tc>
          <w:tcPr>
            <w:tcW w:w="1087" w:type="dxa"/>
            <w:tcBorders>
              <w:top w:val="doub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7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1134"/>
        </w:trPr>
        <w:tc>
          <w:tcPr>
            <w:tcW w:w="3412" w:type="dxa"/>
            <w:tcBorders>
              <w:top w:val="single" w:sz="5" w:space="0" w:color="FFFFFF"/>
              <w:left w:val="nil"/>
              <w:bottom w:val="doub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Доля обучающихся 4-х классов успешно прошедших итоговую аттестацию (от общего числа допущенных ИА) </w:t>
            </w:r>
          </w:p>
        </w:tc>
        <w:tc>
          <w:tcPr>
            <w:tcW w:w="2699" w:type="dxa"/>
            <w:tcBorders>
              <w:top w:val="single" w:sz="5" w:space="0" w:color="FFFFFF"/>
              <w:left w:val="single" w:sz="5" w:space="0" w:color="FFFFFF"/>
              <w:bottom w:val="doub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18" w:line="259" w:lineRule="auto"/>
              <w:ind w:left="15" w:firstLine="0"/>
              <w:jc w:val="left"/>
            </w:pPr>
            <w:r>
              <w:t xml:space="preserve">3 б. – 100 %  </w:t>
            </w:r>
          </w:p>
          <w:p w:rsidR="00E57103" w:rsidRDefault="00486307">
            <w:pPr>
              <w:spacing w:after="21" w:line="259" w:lineRule="auto"/>
              <w:ind w:left="15" w:firstLine="0"/>
              <w:jc w:val="left"/>
            </w:pPr>
            <w:r>
              <w:t xml:space="preserve">2 б. – от 95 до 99% </w:t>
            </w:r>
          </w:p>
          <w:p w:rsidR="00E57103" w:rsidRDefault="00486307">
            <w:pPr>
              <w:spacing w:after="0" w:line="259" w:lineRule="auto"/>
              <w:ind w:left="15" w:firstLine="0"/>
              <w:jc w:val="left"/>
            </w:pPr>
            <w:r>
              <w:t xml:space="preserve">0 б. – менее 95% </w:t>
            </w:r>
          </w:p>
        </w:tc>
        <w:tc>
          <w:tcPr>
            <w:tcW w:w="1101" w:type="dxa"/>
            <w:tcBorders>
              <w:top w:val="single" w:sz="5" w:space="0" w:color="FFFFFF"/>
              <w:left w:val="double" w:sz="5" w:space="0" w:color="FFFFFF"/>
              <w:bottom w:val="doub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67" w:firstLine="0"/>
              <w:jc w:val="center"/>
            </w:pPr>
            <w:r>
              <w:t xml:space="preserve"> </w:t>
            </w:r>
          </w:p>
        </w:tc>
        <w:tc>
          <w:tcPr>
            <w:tcW w:w="1083" w:type="dxa"/>
            <w:tcBorders>
              <w:top w:val="single" w:sz="5" w:space="0" w:color="FFFFFF"/>
              <w:left w:val="doub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69" w:firstLine="0"/>
              <w:jc w:val="center"/>
            </w:pPr>
            <w:r>
              <w:t xml:space="preserve"> </w:t>
            </w:r>
          </w:p>
        </w:tc>
        <w:tc>
          <w:tcPr>
            <w:tcW w:w="1087" w:type="dxa"/>
            <w:tcBorders>
              <w:top w:val="single" w:sz="5" w:space="0" w:color="FFFFFF"/>
              <w:left w:val="sing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7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858"/>
        </w:trPr>
        <w:tc>
          <w:tcPr>
            <w:tcW w:w="3412" w:type="dxa"/>
            <w:tcBorders>
              <w:top w:val="double" w:sz="5" w:space="0" w:color="FFFFFF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Участие обучающихся в конкурах, смотрах, олимпиадах регионального уровня и выше </w:t>
            </w:r>
          </w:p>
        </w:tc>
        <w:tc>
          <w:tcPr>
            <w:tcW w:w="2699" w:type="dxa"/>
            <w:tcBorders>
              <w:top w:val="doub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15" w:firstLine="0"/>
              <w:jc w:val="left"/>
            </w:pPr>
            <w:r>
              <w:t xml:space="preserve">0,1 б. – за каждого участника, но в сумме не более 3 б.  </w:t>
            </w:r>
          </w:p>
        </w:tc>
        <w:tc>
          <w:tcPr>
            <w:tcW w:w="1101" w:type="dxa"/>
            <w:tcBorders>
              <w:top w:val="double" w:sz="5" w:space="0" w:color="FFFFFF"/>
              <w:left w:val="single" w:sz="5" w:space="0" w:color="FFFFFF"/>
              <w:bottom w:val="doub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67" w:firstLine="0"/>
              <w:jc w:val="center"/>
            </w:pPr>
            <w:r>
              <w:t xml:space="preserve"> </w:t>
            </w:r>
          </w:p>
        </w:tc>
        <w:tc>
          <w:tcPr>
            <w:tcW w:w="1083" w:type="dxa"/>
            <w:tcBorders>
              <w:top w:val="double" w:sz="5" w:space="0" w:color="FFFFFF"/>
              <w:left w:val="doub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69" w:firstLine="0"/>
              <w:jc w:val="center"/>
            </w:pPr>
            <w:r>
              <w:t xml:space="preserve"> </w:t>
            </w:r>
          </w:p>
        </w:tc>
        <w:tc>
          <w:tcPr>
            <w:tcW w:w="1087" w:type="dxa"/>
            <w:tcBorders>
              <w:top w:val="double" w:sz="5" w:space="0" w:color="FFFFFF"/>
              <w:left w:val="sing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7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1134"/>
        </w:trPr>
        <w:tc>
          <w:tcPr>
            <w:tcW w:w="3412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Доля участников предметных олимпиад (конкурсов) всех уровней от общего количества обучающихся </w:t>
            </w:r>
          </w:p>
        </w:tc>
        <w:tc>
          <w:tcPr>
            <w:tcW w:w="2699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21" w:line="259" w:lineRule="auto"/>
              <w:ind w:left="15" w:firstLine="0"/>
              <w:jc w:val="left"/>
            </w:pPr>
            <w:r>
              <w:t xml:space="preserve">1 б. – 50% и более </w:t>
            </w:r>
          </w:p>
          <w:p w:rsidR="00E57103" w:rsidRDefault="00486307">
            <w:pPr>
              <w:spacing w:after="0" w:line="259" w:lineRule="auto"/>
              <w:ind w:left="15" w:firstLine="0"/>
              <w:jc w:val="left"/>
            </w:pPr>
            <w:r>
              <w:t xml:space="preserve">0 б. – менее 50% </w:t>
            </w:r>
          </w:p>
        </w:tc>
        <w:tc>
          <w:tcPr>
            <w:tcW w:w="1101" w:type="dxa"/>
            <w:tcBorders>
              <w:top w:val="double" w:sz="5" w:space="0" w:color="FFFFFF"/>
              <w:left w:val="double" w:sz="5" w:space="0" w:color="FFFFFF"/>
              <w:bottom w:val="sing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67" w:firstLine="0"/>
              <w:jc w:val="center"/>
            </w:pPr>
            <w:r>
              <w:t xml:space="preserve"> </w:t>
            </w:r>
          </w:p>
        </w:tc>
        <w:tc>
          <w:tcPr>
            <w:tcW w:w="1083" w:type="dxa"/>
            <w:tcBorders>
              <w:top w:val="double" w:sz="5" w:space="0" w:color="FFFFFF"/>
              <w:left w:val="doub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69" w:firstLine="0"/>
              <w:jc w:val="center"/>
            </w:pPr>
            <w:r>
              <w:t xml:space="preserve"> </w:t>
            </w:r>
          </w:p>
        </w:tc>
        <w:tc>
          <w:tcPr>
            <w:tcW w:w="1087" w:type="dxa"/>
            <w:tcBorders>
              <w:top w:val="doub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7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1134"/>
        </w:trPr>
        <w:tc>
          <w:tcPr>
            <w:tcW w:w="3412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Доля победителей (призеров) от общего количества участников олимпиад (конкурсов) всех уровней </w:t>
            </w:r>
          </w:p>
        </w:tc>
        <w:tc>
          <w:tcPr>
            <w:tcW w:w="2699" w:type="dxa"/>
            <w:tcBorders>
              <w:top w:val="single" w:sz="5" w:space="0" w:color="FFFFFF"/>
              <w:left w:val="single" w:sz="5" w:space="0" w:color="FFFFFF"/>
              <w:bottom w:val="doub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19" w:line="259" w:lineRule="auto"/>
              <w:ind w:left="15" w:firstLine="0"/>
              <w:jc w:val="left"/>
            </w:pPr>
            <w:r>
              <w:t xml:space="preserve">1 б. – 50% и более </w:t>
            </w:r>
          </w:p>
          <w:p w:rsidR="00E57103" w:rsidRDefault="00486307">
            <w:pPr>
              <w:spacing w:after="0" w:line="259" w:lineRule="auto"/>
              <w:ind w:left="15" w:firstLine="0"/>
              <w:jc w:val="left"/>
            </w:pPr>
            <w:r>
              <w:t xml:space="preserve">0 б. – менее 50% </w:t>
            </w:r>
          </w:p>
        </w:tc>
        <w:tc>
          <w:tcPr>
            <w:tcW w:w="1101" w:type="dxa"/>
            <w:tcBorders>
              <w:top w:val="single" w:sz="5" w:space="0" w:color="FFFFFF"/>
              <w:left w:val="double" w:sz="5" w:space="0" w:color="FFFFFF"/>
              <w:bottom w:val="doub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67" w:firstLine="0"/>
              <w:jc w:val="center"/>
            </w:pPr>
            <w:r>
              <w:t xml:space="preserve"> </w:t>
            </w:r>
          </w:p>
        </w:tc>
        <w:tc>
          <w:tcPr>
            <w:tcW w:w="1083" w:type="dxa"/>
            <w:tcBorders>
              <w:top w:val="single" w:sz="5" w:space="0" w:color="FFFFFF"/>
              <w:left w:val="doub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69" w:firstLine="0"/>
              <w:jc w:val="center"/>
            </w:pPr>
            <w:r>
              <w:t xml:space="preserve"> </w:t>
            </w:r>
          </w:p>
        </w:tc>
        <w:tc>
          <w:tcPr>
            <w:tcW w:w="1087" w:type="dxa"/>
            <w:tcBorders>
              <w:top w:val="single" w:sz="5" w:space="0" w:color="FFFFFF"/>
              <w:left w:val="sing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7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1134"/>
        </w:trPr>
        <w:tc>
          <w:tcPr>
            <w:tcW w:w="3412" w:type="dxa"/>
            <w:tcBorders>
              <w:top w:val="single" w:sz="5" w:space="0" w:color="FFFFFF"/>
              <w:left w:val="nil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Участие обучающихся в общественно-значимых социальных проектах </w:t>
            </w:r>
          </w:p>
        </w:tc>
        <w:tc>
          <w:tcPr>
            <w:tcW w:w="2699" w:type="dxa"/>
            <w:tcBorders>
              <w:top w:val="double" w:sz="5" w:space="0" w:color="FFFFFF"/>
              <w:left w:val="sing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43" w:line="239" w:lineRule="auto"/>
              <w:ind w:left="15" w:firstLine="0"/>
              <w:jc w:val="left"/>
            </w:pPr>
            <w:r>
              <w:t xml:space="preserve">2 б. – занятость более 50% </w:t>
            </w:r>
          </w:p>
          <w:p w:rsidR="00E57103" w:rsidRDefault="00486307">
            <w:pPr>
              <w:spacing w:after="21" w:line="259" w:lineRule="auto"/>
              <w:ind w:left="15" w:firstLine="0"/>
              <w:jc w:val="left"/>
            </w:pPr>
            <w:r>
              <w:t xml:space="preserve">1 б – от 40% до 50% </w:t>
            </w:r>
          </w:p>
          <w:p w:rsidR="00E57103" w:rsidRDefault="00486307">
            <w:pPr>
              <w:spacing w:after="0" w:line="259" w:lineRule="auto"/>
              <w:ind w:left="15" w:firstLine="0"/>
              <w:jc w:val="left"/>
            </w:pPr>
            <w:r>
              <w:t xml:space="preserve">0 б. – менее 40% </w:t>
            </w:r>
          </w:p>
        </w:tc>
        <w:tc>
          <w:tcPr>
            <w:tcW w:w="1101" w:type="dxa"/>
            <w:tcBorders>
              <w:top w:val="double" w:sz="5" w:space="0" w:color="FFFFFF"/>
              <w:left w:val="single" w:sz="5" w:space="0" w:color="FFFFFF"/>
              <w:bottom w:val="doub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67" w:firstLine="0"/>
              <w:jc w:val="center"/>
            </w:pPr>
            <w:r>
              <w:t xml:space="preserve"> </w:t>
            </w:r>
          </w:p>
        </w:tc>
        <w:tc>
          <w:tcPr>
            <w:tcW w:w="1083" w:type="dxa"/>
            <w:tcBorders>
              <w:top w:val="double" w:sz="5" w:space="0" w:color="FFFFFF"/>
              <w:left w:val="doub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69" w:firstLine="0"/>
              <w:jc w:val="center"/>
            </w:pPr>
            <w:r>
              <w:t xml:space="preserve"> </w:t>
            </w:r>
          </w:p>
        </w:tc>
        <w:tc>
          <w:tcPr>
            <w:tcW w:w="1087" w:type="dxa"/>
            <w:tcBorders>
              <w:top w:val="double" w:sz="5" w:space="0" w:color="FFFFFF"/>
              <w:left w:val="sing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7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1411"/>
        </w:trPr>
        <w:tc>
          <w:tcPr>
            <w:tcW w:w="3412" w:type="dxa"/>
            <w:tcBorders>
              <w:top w:val="double" w:sz="5" w:space="0" w:color="FFFFFF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46" w:line="238" w:lineRule="auto"/>
              <w:ind w:left="0" w:right="374" w:firstLine="0"/>
            </w:pPr>
            <w:r>
              <w:t xml:space="preserve">Уровень освоения обучающимися планируемых </w:t>
            </w:r>
            <w:proofErr w:type="spellStart"/>
            <w:r>
              <w:t>метапредметных</w:t>
            </w:r>
            <w:proofErr w:type="spellEnd"/>
            <w:r>
              <w:t xml:space="preserve"> </w:t>
            </w:r>
          </w:p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образовательных результатов </w:t>
            </w:r>
          </w:p>
        </w:tc>
        <w:tc>
          <w:tcPr>
            <w:tcW w:w="2699" w:type="dxa"/>
            <w:tcBorders>
              <w:top w:val="doub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74" w:lineRule="auto"/>
              <w:ind w:left="15" w:right="745" w:firstLine="0"/>
              <w:jc w:val="left"/>
            </w:pPr>
            <w:r>
              <w:t xml:space="preserve">2 б. – более 90% (высокий) 1 б. – от 50 до 89% </w:t>
            </w:r>
          </w:p>
          <w:p w:rsidR="00E57103" w:rsidRDefault="00486307">
            <w:pPr>
              <w:spacing w:after="17" w:line="259" w:lineRule="auto"/>
              <w:ind w:left="15" w:firstLine="0"/>
              <w:jc w:val="left"/>
            </w:pPr>
            <w:r>
              <w:t xml:space="preserve">(средний) </w:t>
            </w:r>
          </w:p>
          <w:p w:rsidR="00E57103" w:rsidRDefault="00486307">
            <w:pPr>
              <w:spacing w:after="0" w:line="259" w:lineRule="auto"/>
              <w:ind w:left="15" w:firstLine="0"/>
            </w:pPr>
            <w:r>
              <w:t xml:space="preserve">0 б. –менее 50% (низкий) </w:t>
            </w:r>
          </w:p>
        </w:tc>
        <w:tc>
          <w:tcPr>
            <w:tcW w:w="1101" w:type="dxa"/>
            <w:tcBorders>
              <w:top w:val="double" w:sz="5" w:space="0" w:color="FFFFFF"/>
              <w:left w:val="single" w:sz="5" w:space="0" w:color="FFFFFF"/>
              <w:bottom w:val="sing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67" w:firstLine="0"/>
              <w:jc w:val="center"/>
            </w:pPr>
            <w:r>
              <w:t xml:space="preserve"> </w:t>
            </w:r>
          </w:p>
        </w:tc>
        <w:tc>
          <w:tcPr>
            <w:tcW w:w="1083" w:type="dxa"/>
            <w:tcBorders>
              <w:top w:val="double" w:sz="5" w:space="0" w:color="FFFFFF"/>
              <w:left w:val="doub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69" w:firstLine="0"/>
              <w:jc w:val="center"/>
            </w:pPr>
            <w:r>
              <w:t xml:space="preserve"> </w:t>
            </w:r>
          </w:p>
        </w:tc>
        <w:tc>
          <w:tcPr>
            <w:tcW w:w="1087" w:type="dxa"/>
            <w:tcBorders>
              <w:top w:val="doub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7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418"/>
        </w:trPr>
        <w:tc>
          <w:tcPr>
            <w:tcW w:w="9382" w:type="dxa"/>
            <w:gridSpan w:val="5"/>
            <w:tcBorders>
              <w:top w:val="single" w:sz="5" w:space="0" w:color="FFFFFF"/>
              <w:left w:val="nil"/>
              <w:bottom w:val="double" w:sz="5" w:space="0" w:color="FFFFFF"/>
              <w:right w:val="nil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 xml:space="preserve">Качества организации образовательного процесса (образовательных программ) </w:t>
            </w:r>
          </w:p>
        </w:tc>
      </w:tr>
      <w:tr w:rsidR="00E57103">
        <w:trPr>
          <w:trHeight w:val="858"/>
        </w:trPr>
        <w:tc>
          <w:tcPr>
            <w:tcW w:w="3412" w:type="dxa"/>
            <w:tcBorders>
              <w:top w:val="double" w:sz="5" w:space="0" w:color="FFFFFF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Структура учебного плана соответствует требованиям стандарта </w:t>
            </w:r>
          </w:p>
        </w:tc>
        <w:tc>
          <w:tcPr>
            <w:tcW w:w="2699" w:type="dxa"/>
            <w:tcBorders>
              <w:top w:val="double" w:sz="5" w:space="0" w:color="FFFFFF"/>
              <w:left w:val="single" w:sz="5" w:space="0" w:color="FFFFFF"/>
              <w:bottom w:val="double" w:sz="5" w:space="0" w:color="FFFFFF"/>
              <w:right w:val="double" w:sz="5" w:space="0" w:color="FFFFFF"/>
            </w:tcBorders>
            <w:shd w:val="clear" w:color="auto" w:fill="CBDEDE"/>
          </w:tcPr>
          <w:p w:rsidR="00E57103" w:rsidRDefault="00486307">
            <w:pPr>
              <w:spacing w:after="18" w:line="259" w:lineRule="auto"/>
              <w:ind w:left="15" w:firstLine="0"/>
              <w:jc w:val="left"/>
            </w:pPr>
            <w:r>
              <w:t xml:space="preserve">2 б. – да </w:t>
            </w:r>
          </w:p>
          <w:p w:rsidR="00E57103" w:rsidRDefault="00486307">
            <w:pPr>
              <w:spacing w:after="0" w:line="259" w:lineRule="auto"/>
              <w:ind w:left="15" w:firstLine="0"/>
              <w:jc w:val="left"/>
            </w:pPr>
            <w:r>
              <w:t xml:space="preserve">0 б. – нет </w:t>
            </w:r>
          </w:p>
        </w:tc>
        <w:tc>
          <w:tcPr>
            <w:tcW w:w="1101" w:type="dxa"/>
            <w:tcBorders>
              <w:top w:val="double" w:sz="5" w:space="0" w:color="FFFFFF"/>
              <w:left w:val="double" w:sz="5" w:space="0" w:color="FFFFFF"/>
              <w:bottom w:val="doub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67" w:firstLine="0"/>
              <w:jc w:val="center"/>
            </w:pPr>
            <w:r>
              <w:t xml:space="preserve"> </w:t>
            </w:r>
          </w:p>
        </w:tc>
        <w:tc>
          <w:tcPr>
            <w:tcW w:w="1083" w:type="dxa"/>
            <w:tcBorders>
              <w:top w:val="double" w:sz="5" w:space="0" w:color="FFFFFF"/>
              <w:left w:val="doub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69" w:firstLine="0"/>
              <w:jc w:val="center"/>
            </w:pPr>
            <w:r>
              <w:t xml:space="preserve"> </w:t>
            </w:r>
          </w:p>
        </w:tc>
        <w:tc>
          <w:tcPr>
            <w:tcW w:w="1087" w:type="dxa"/>
            <w:tcBorders>
              <w:top w:val="double" w:sz="5" w:space="0" w:color="FFFFFF"/>
              <w:left w:val="sing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7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1125"/>
        </w:trPr>
        <w:tc>
          <w:tcPr>
            <w:tcW w:w="3412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38" w:lineRule="auto"/>
              <w:ind w:left="0" w:firstLine="0"/>
              <w:jc w:val="left"/>
            </w:pPr>
            <w:r>
              <w:lastRenderedPageBreak/>
              <w:t xml:space="preserve">Наличие в учебном плане учебных курсов, обеспечивающих </w:t>
            </w:r>
          </w:p>
          <w:p w:rsidR="00E57103" w:rsidRDefault="00486307">
            <w:pPr>
              <w:spacing w:after="0" w:line="259" w:lineRule="auto"/>
              <w:ind w:left="0" w:firstLine="0"/>
            </w:pPr>
            <w:r>
              <w:t xml:space="preserve">образовательные потребности и </w:t>
            </w:r>
          </w:p>
        </w:tc>
        <w:tc>
          <w:tcPr>
            <w:tcW w:w="2699" w:type="dxa"/>
            <w:tcBorders>
              <w:top w:val="double" w:sz="5" w:space="0" w:color="FFFFFF"/>
              <w:left w:val="single" w:sz="5" w:space="0" w:color="FFFFFF"/>
              <w:bottom w:val="single" w:sz="5" w:space="0" w:color="FFFFFF"/>
              <w:right w:val="double" w:sz="5" w:space="0" w:color="FFFFFF"/>
            </w:tcBorders>
            <w:shd w:val="clear" w:color="auto" w:fill="CBDEDE"/>
          </w:tcPr>
          <w:p w:rsidR="00E57103" w:rsidRDefault="00486307">
            <w:pPr>
              <w:spacing w:after="16" w:line="259" w:lineRule="auto"/>
              <w:ind w:left="15" w:firstLine="0"/>
              <w:jc w:val="left"/>
            </w:pPr>
            <w:r>
              <w:t xml:space="preserve">2 б. – да </w:t>
            </w:r>
          </w:p>
          <w:p w:rsidR="00E57103" w:rsidRDefault="00486307">
            <w:pPr>
              <w:spacing w:after="0" w:line="259" w:lineRule="auto"/>
              <w:ind w:left="15" w:right="996" w:firstLine="0"/>
              <w:jc w:val="left"/>
            </w:pPr>
            <w:r>
              <w:t xml:space="preserve">1 б. - частично 0 б. – нет </w:t>
            </w:r>
          </w:p>
        </w:tc>
        <w:tc>
          <w:tcPr>
            <w:tcW w:w="1101" w:type="dxa"/>
            <w:tcBorders>
              <w:top w:val="double" w:sz="5" w:space="0" w:color="FFFFFF"/>
              <w:left w:val="double" w:sz="5" w:space="0" w:color="FFFFFF"/>
              <w:bottom w:val="sing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67" w:firstLine="0"/>
              <w:jc w:val="center"/>
            </w:pPr>
            <w:r>
              <w:t xml:space="preserve"> </w:t>
            </w:r>
          </w:p>
        </w:tc>
        <w:tc>
          <w:tcPr>
            <w:tcW w:w="1083" w:type="dxa"/>
            <w:tcBorders>
              <w:top w:val="double" w:sz="5" w:space="0" w:color="FFFFFF"/>
              <w:left w:val="doub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69" w:firstLine="0"/>
              <w:jc w:val="center"/>
            </w:pPr>
            <w:r>
              <w:t xml:space="preserve"> </w:t>
            </w:r>
          </w:p>
        </w:tc>
        <w:tc>
          <w:tcPr>
            <w:tcW w:w="1087" w:type="dxa"/>
            <w:tcBorders>
              <w:top w:val="doub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7" w:firstLine="0"/>
              <w:jc w:val="center"/>
            </w:pPr>
            <w:r>
              <w:t xml:space="preserve"> </w:t>
            </w:r>
          </w:p>
        </w:tc>
      </w:tr>
    </w:tbl>
    <w:p w:rsidR="00E57103" w:rsidRDefault="00E57103">
      <w:pPr>
        <w:spacing w:after="0" w:line="259" w:lineRule="auto"/>
        <w:ind w:left="-57" w:right="94" w:firstLine="0"/>
        <w:jc w:val="left"/>
      </w:pPr>
    </w:p>
    <w:tbl>
      <w:tblPr>
        <w:tblStyle w:val="TableGrid"/>
        <w:tblW w:w="9382" w:type="dxa"/>
        <w:tblInd w:w="1645" w:type="dxa"/>
        <w:tblCellMar>
          <w:top w:w="47" w:type="dxa"/>
          <w:right w:w="12" w:type="dxa"/>
        </w:tblCellMar>
        <w:tblLook w:val="04A0" w:firstRow="1" w:lastRow="0" w:firstColumn="1" w:lastColumn="0" w:noHBand="0" w:noVBand="1"/>
      </w:tblPr>
      <w:tblGrid>
        <w:gridCol w:w="3412"/>
        <w:gridCol w:w="2699"/>
        <w:gridCol w:w="1102"/>
        <w:gridCol w:w="1082"/>
        <w:gridCol w:w="1087"/>
      </w:tblGrid>
      <w:tr w:rsidR="00E57103">
        <w:trPr>
          <w:trHeight w:val="762"/>
        </w:trPr>
        <w:tc>
          <w:tcPr>
            <w:tcW w:w="3412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интересы обучающихся, в том числе этнокультурные </w:t>
            </w:r>
          </w:p>
        </w:tc>
        <w:tc>
          <w:tcPr>
            <w:tcW w:w="2699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double" w:sz="5" w:space="0" w:color="FFFFFF"/>
            </w:tcBorders>
            <w:shd w:val="clear" w:color="auto" w:fill="CBDEDE"/>
          </w:tcPr>
          <w:p w:rsidR="00E57103" w:rsidRDefault="00E5710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2" w:type="dxa"/>
            <w:tcBorders>
              <w:top w:val="single" w:sz="5" w:space="0" w:color="FFFFFF"/>
              <w:left w:val="double" w:sz="5" w:space="0" w:color="FFFFFF"/>
              <w:bottom w:val="nil"/>
              <w:right w:val="double" w:sz="5" w:space="0" w:color="FFFFFF"/>
            </w:tcBorders>
            <w:shd w:val="clear" w:color="auto" w:fill="CBDEDE"/>
          </w:tcPr>
          <w:p w:rsidR="00E57103" w:rsidRDefault="00E5710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2" w:type="dxa"/>
            <w:tcBorders>
              <w:top w:val="single" w:sz="5" w:space="0" w:color="FFFFFF"/>
              <w:left w:val="double" w:sz="5" w:space="0" w:color="FFFFFF"/>
              <w:bottom w:val="nil"/>
              <w:right w:val="single" w:sz="5" w:space="0" w:color="FFFFFF"/>
            </w:tcBorders>
            <w:shd w:val="clear" w:color="auto" w:fill="CBDEDE"/>
          </w:tcPr>
          <w:p w:rsidR="00E57103" w:rsidRDefault="00E5710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7" w:type="dxa"/>
            <w:tcBorders>
              <w:top w:val="single" w:sz="5" w:space="0" w:color="FFFFFF"/>
              <w:left w:val="single" w:sz="5" w:space="0" w:color="FFFFFF"/>
              <w:bottom w:val="nil"/>
              <w:right w:val="single" w:sz="5" w:space="0" w:color="FFFFFF"/>
            </w:tcBorders>
            <w:shd w:val="clear" w:color="auto" w:fill="CBDEDE"/>
          </w:tcPr>
          <w:p w:rsidR="00E57103" w:rsidRDefault="00E57103">
            <w:pPr>
              <w:spacing w:after="160" w:line="259" w:lineRule="auto"/>
              <w:ind w:left="0" w:firstLine="0"/>
              <w:jc w:val="left"/>
            </w:pPr>
          </w:p>
        </w:tc>
      </w:tr>
      <w:tr w:rsidR="00E57103">
        <w:trPr>
          <w:trHeight w:val="2514"/>
        </w:trPr>
        <w:tc>
          <w:tcPr>
            <w:tcW w:w="3412" w:type="dxa"/>
            <w:tcBorders>
              <w:top w:val="single" w:sz="5" w:space="0" w:color="FFFFFF"/>
              <w:left w:val="nil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Наличие индивидуальных учебных планов для развития потенциала одаренных детей  </w:t>
            </w:r>
          </w:p>
        </w:tc>
        <w:tc>
          <w:tcPr>
            <w:tcW w:w="2699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15" w:right="61" w:firstLine="0"/>
              <w:jc w:val="left"/>
            </w:pPr>
            <w:r>
              <w:t xml:space="preserve">2 б. – реализуются и разрабатываются с участием обучающихся и их родителей 1 б. - реализуются и разрабатываться без участия обучающихся и/или родителей 0 б. – не реализуются </w:t>
            </w:r>
          </w:p>
        </w:tc>
        <w:tc>
          <w:tcPr>
            <w:tcW w:w="1102" w:type="dxa"/>
            <w:tcBorders>
              <w:top w:val="nil"/>
              <w:left w:val="single" w:sz="5" w:space="0" w:color="FFFFFF"/>
              <w:bottom w:val="sing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6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nil"/>
              <w:left w:val="doub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1" w:firstLine="0"/>
              <w:jc w:val="center"/>
            </w:pPr>
            <w:r>
              <w:t xml:space="preserve"> </w:t>
            </w:r>
          </w:p>
        </w:tc>
        <w:tc>
          <w:tcPr>
            <w:tcW w:w="1087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9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2775"/>
        </w:trPr>
        <w:tc>
          <w:tcPr>
            <w:tcW w:w="3412" w:type="dxa"/>
            <w:tcBorders>
              <w:top w:val="double" w:sz="5" w:space="0" w:color="FFFFFF"/>
              <w:left w:val="nil"/>
              <w:bottom w:val="nil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Наличие индивидуальных учебных планов для детей с ограниченными возможностями здоровья </w:t>
            </w:r>
          </w:p>
        </w:tc>
        <w:tc>
          <w:tcPr>
            <w:tcW w:w="2699" w:type="dxa"/>
            <w:tcBorders>
              <w:top w:val="single" w:sz="5" w:space="0" w:color="FFFFFF"/>
              <w:left w:val="single" w:sz="5" w:space="0" w:color="FFFFFF"/>
              <w:bottom w:val="nil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32" w:line="248" w:lineRule="auto"/>
              <w:ind w:left="15" w:firstLine="0"/>
              <w:jc w:val="left"/>
            </w:pPr>
            <w:r>
              <w:t xml:space="preserve">2 б. – реализуются и разрабатываются с участием самих обучающихся и их родителей </w:t>
            </w:r>
          </w:p>
          <w:p w:rsidR="00E57103" w:rsidRDefault="00486307">
            <w:pPr>
              <w:spacing w:after="0" w:line="259" w:lineRule="auto"/>
              <w:ind w:left="15" w:right="397" w:firstLine="0"/>
              <w:jc w:val="left"/>
            </w:pPr>
            <w:r>
              <w:t xml:space="preserve">1 б. - реализуются и разрабатываться без участия обучающихся и/или родителей 0 б. – не реализуются </w:t>
            </w:r>
          </w:p>
        </w:tc>
        <w:tc>
          <w:tcPr>
            <w:tcW w:w="1102" w:type="dxa"/>
            <w:tcBorders>
              <w:top w:val="single" w:sz="5" w:space="0" w:color="FFFFFF"/>
              <w:left w:val="single" w:sz="5" w:space="0" w:color="FFFFFF"/>
              <w:bottom w:val="nil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6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5" w:space="0" w:color="FFFFFF"/>
              <w:left w:val="double" w:sz="5" w:space="0" w:color="FFFFFF"/>
              <w:bottom w:val="nil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1" w:firstLine="0"/>
              <w:jc w:val="center"/>
            </w:pPr>
            <w:r>
              <w:t xml:space="preserve"> </w:t>
            </w:r>
          </w:p>
        </w:tc>
        <w:tc>
          <w:tcPr>
            <w:tcW w:w="1087" w:type="dxa"/>
            <w:tcBorders>
              <w:top w:val="single" w:sz="5" w:space="0" w:color="FFFFFF"/>
              <w:left w:val="single" w:sz="5" w:space="0" w:color="FFFFFF"/>
              <w:bottom w:val="nil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9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1394"/>
        </w:trPr>
        <w:tc>
          <w:tcPr>
            <w:tcW w:w="3412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Соответствие количества учебных занятий максимальному объему аудиторной нагрузки обучающихся </w:t>
            </w:r>
          </w:p>
        </w:tc>
        <w:tc>
          <w:tcPr>
            <w:tcW w:w="2699" w:type="dxa"/>
            <w:tcBorders>
              <w:top w:val="nil"/>
              <w:left w:val="single" w:sz="5" w:space="0" w:color="FFFFFF"/>
              <w:bottom w:val="single" w:sz="5" w:space="0" w:color="FFFFFF"/>
              <w:right w:val="double" w:sz="5" w:space="0" w:color="FFFFFF"/>
            </w:tcBorders>
            <w:shd w:val="clear" w:color="auto" w:fill="CBDEDE"/>
          </w:tcPr>
          <w:p w:rsidR="00E57103" w:rsidRDefault="00486307">
            <w:pPr>
              <w:spacing w:after="20" w:line="259" w:lineRule="auto"/>
              <w:ind w:left="15" w:firstLine="0"/>
              <w:jc w:val="left"/>
            </w:pPr>
            <w:r>
              <w:t xml:space="preserve">2 б. – выполняется </w:t>
            </w:r>
          </w:p>
          <w:p w:rsidR="00E57103" w:rsidRDefault="00486307">
            <w:pPr>
              <w:spacing w:after="0" w:line="259" w:lineRule="auto"/>
              <w:ind w:left="15" w:firstLine="0"/>
              <w:jc w:val="left"/>
            </w:pPr>
            <w:r>
              <w:t xml:space="preserve">0 б. – не </w:t>
            </w:r>
            <w:proofErr w:type="spellStart"/>
            <w:r>
              <w:t>выпоняется</w:t>
            </w:r>
            <w:proofErr w:type="spellEnd"/>
            <w:r>
              <w:t xml:space="preserve"> </w:t>
            </w:r>
          </w:p>
        </w:tc>
        <w:tc>
          <w:tcPr>
            <w:tcW w:w="1102" w:type="dxa"/>
            <w:tcBorders>
              <w:top w:val="nil"/>
              <w:left w:val="double" w:sz="5" w:space="0" w:color="FFFFFF"/>
              <w:bottom w:val="sing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72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nil"/>
              <w:left w:val="doub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75" w:firstLine="0"/>
              <w:jc w:val="center"/>
            </w:pPr>
            <w:r>
              <w:t xml:space="preserve"> </w:t>
            </w:r>
          </w:p>
        </w:tc>
        <w:tc>
          <w:tcPr>
            <w:tcW w:w="1087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83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1134"/>
        </w:trPr>
        <w:tc>
          <w:tcPr>
            <w:tcW w:w="3412" w:type="dxa"/>
            <w:tcBorders>
              <w:top w:val="single" w:sz="5" w:space="0" w:color="FFFFFF"/>
              <w:left w:val="nil"/>
              <w:bottom w:val="doub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Соотношение обязательной части ООП и части, формируемой участниками образовательного процесса </w:t>
            </w:r>
          </w:p>
        </w:tc>
        <w:tc>
          <w:tcPr>
            <w:tcW w:w="2699" w:type="dxa"/>
            <w:tcBorders>
              <w:top w:val="single" w:sz="5" w:space="0" w:color="FFFFFF"/>
              <w:left w:val="single" w:sz="5" w:space="0" w:color="FFFFFF"/>
              <w:bottom w:val="double" w:sz="5" w:space="0" w:color="FFFFFF"/>
              <w:right w:val="double" w:sz="5" w:space="0" w:color="FFFFFF"/>
            </w:tcBorders>
            <w:shd w:val="clear" w:color="auto" w:fill="CBDEDE"/>
          </w:tcPr>
          <w:p w:rsidR="00E57103" w:rsidRDefault="00486307">
            <w:pPr>
              <w:spacing w:after="22" w:line="259" w:lineRule="auto"/>
              <w:ind w:left="15" w:firstLine="0"/>
              <w:jc w:val="left"/>
            </w:pPr>
            <w:r>
              <w:t xml:space="preserve">2 б. – выполняется </w:t>
            </w:r>
          </w:p>
          <w:p w:rsidR="00E57103" w:rsidRDefault="00486307">
            <w:pPr>
              <w:spacing w:after="0" w:line="259" w:lineRule="auto"/>
              <w:ind w:left="15" w:firstLine="0"/>
              <w:jc w:val="left"/>
            </w:pPr>
            <w:r>
              <w:t xml:space="preserve">0 б. – не выполняется </w:t>
            </w:r>
          </w:p>
        </w:tc>
        <w:tc>
          <w:tcPr>
            <w:tcW w:w="1102" w:type="dxa"/>
            <w:tcBorders>
              <w:top w:val="single" w:sz="5" w:space="0" w:color="FFFFFF"/>
              <w:left w:val="double" w:sz="5" w:space="0" w:color="FFFFFF"/>
              <w:bottom w:val="doub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72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5" w:space="0" w:color="FFFFFF"/>
              <w:left w:val="doub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75" w:firstLine="0"/>
              <w:jc w:val="center"/>
            </w:pPr>
            <w:r>
              <w:t xml:space="preserve"> </w:t>
            </w:r>
          </w:p>
        </w:tc>
        <w:tc>
          <w:tcPr>
            <w:tcW w:w="1087" w:type="dxa"/>
            <w:tcBorders>
              <w:top w:val="single" w:sz="5" w:space="0" w:color="FFFFFF"/>
              <w:left w:val="sing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83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1410"/>
        </w:trPr>
        <w:tc>
          <w:tcPr>
            <w:tcW w:w="3412" w:type="dxa"/>
            <w:tcBorders>
              <w:top w:val="double" w:sz="5" w:space="0" w:color="FFFFFF"/>
              <w:left w:val="nil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Организация внеурочной деятельности  </w:t>
            </w:r>
          </w:p>
        </w:tc>
        <w:tc>
          <w:tcPr>
            <w:tcW w:w="2699" w:type="dxa"/>
            <w:tcBorders>
              <w:top w:val="doub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20" w:line="258" w:lineRule="auto"/>
              <w:ind w:left="15" w:firstLine="0"/>
              <w:jc w:val="left"/>
            </w:pPr>
            <w:r>
              <w:t xml:space="preserve">2 б. – реализуется по 5 направлениям развития личности, </w:t>
            </w:r>
          </w:p>
          <w:p w:rsidR="00E57103" w:rsidRDefault="00486307">
            <w:pPr>
              <w:spacing w:after="16" w:line="259" w:lineRule="auto"/>
              <w:ind w:left="15" w:firstLine="0"/>
              <w:jc w:val="left"/>
            </w:pPr>
            <w:r>
              <w:t xml:space="preserve">1 б. – 3-4 направлениям, </w:t>
            </w:r>
          </w:p>
          <w:p w:rsidR="00E57103" w:rsidRDefault="00486307">
            <w:pPr>
              <w:spacing w:after="0" w:line="259" w:lineRule="auto"/>
              <w:ind w:left="15" w:firstLine="0"/>
              <w:jc w:val="left"/>
            </w:pPr>
            <w:r>
              <w:t xml:space="preserve">0 б. – 1-2 направлениям </w:t>
            </w:r>
          </w:p>
        </w:tc>
        <w:tc>
          <w:tcPr>
            <w:tcW w:w="1102" w:type="dxa"/>
            <w:tcBorders>
              <w:top w:val="double" w:sz="5" w:space="0" w:color="FFFFFF"/>
              <w:left w:val="single" w:sz="5" w:space="0" w:color="FFFFFF"/>
              <w:bottom w:val="doub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72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double" w:sz="5" w:space="0" w:color="FFFFFF"/>
              <w:left w:val="doub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75" w:firstLine="0"/>
              <w:jc w:val="center"/>
            </w:pPr>
            <w:r>
              <w:t xml:space="preserve"> </w:t>
            </w:r>
          </w:p>
        </w:tc>
        <w:tc>
          <w:tcPr>
            <w:tcW w:w="1087" w:type="dxa"/>
            <w:tcBorders>
              <w:top w:val="double" w:sz="5" w:space="0" w:color="FFFFFF"/>
              <w:left w:val="sing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83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843"/>
        </w:trPr>
        <w:tc>
          <w:tcPr>
            <w:tcW w:w="3412" w:type="dxa"/>
            <w:tcBorders>
              <w:top w:val="double" w:sz="5" w:space="0" w:color="FFFFFF"/>
              <w:left w:val="nil"/>
              <w:bottom w:val="nil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Выполнение программ </w:t>
            </w:r>
          </w:p>
        </w:tc>
        <w:tc>
          <w:tcPr>
            <w:tcW w:w="2699" w:type="dxa"/>
            <w:tcBorders>
              <w:top w:val="single" w:sz="5" w:space="0" w:color="FFFFFF"/>
              <w:left w:val="single" w:sz="5" w:space="0" w:color="FFFFFF"/>
              <w:bottom w:val="nil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2" w:line="259" w:lineRule="auto"/>
              <w:ind w:left="15" w:firstLine="0"/>
              <w:jc w:val="left"/>
            </w:pPr>
            <w:r>
              <w:t xml:space="preserve">2 б. – более 95% </w:t>
            </w:r>
          </w:p>
          <w:p w:rsidR="00E57103" w:rsidRDefault="00486307">
            <w:pPr>
              <w:spacing w:after="9" w:line="259" w:lineRule="auto"/>
              <w:ind w:left="15" w:firstLine="0"/>
              <w:jc w:val="left"/>
            </w:pPr>
            <w:r>
              <w:t xml:space="preserve">1 б. – от 80 до 94% </w:t>
            </w:r>
          </w:p>
          <w:p w:rsidR="00E57103" w:rsidRDefault="00486307">
            <w:pPr>
              <w:spacing w:after="0" w:line="259" w:lineRule="auto"/>
              <w:ind w:left="15" w:firstLine="0"/>
              <w:jc w:val="left"/>
            </w:pPr>
            <w:r>
              <w:t xml:space="preserve">0 б. – менее 80% </w:t>
            </w:r>
          </w:p>
        </w:tc>
        <w:tc>
          <w:tcPr>
            <w:tcW w:w="1102" w:type="dxa"/>
            <w:tcBorders>
              <w:top w:val="double" w:sz="5" w:space="0" w:color="FFFFFF"/>
              <w:left w:val="single" w:sz="5" w:space="0" w:color="FFFFFF"/>
              <w:bottom w:val="nil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72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double" w:sz="5" w:space="0" w:color="FFFFFF"/>
              <w:left w:val="double" w:sz="5" w:space="0" w:color="FFFFFF"/>
              <w:bottom w:val="nil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75" w:firstLine="0"/>
              <w:jc w:val="center"/>
            </w:pPr>
            <w:r>
              <w:t xml:space="preserve"> </w:t>
            </w:r>
          </w:p>
        </w:tc>
        <w:tc>
          <w:tcPr>
            <w:tcW w:w="1087" w:type="dxa"/>
            <w:tcBorders>
              <w:top w:val="double" w:sz="5" w:space="0" w:color="FFFFFF"/>
              <w:left w:val="single" w:sz="5" w:space="0" w:color="FFFFFF"/>
              <w:bottom w:val="nil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83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566"/>
        </w:trPr>
        <w:tc>
          <w:tcPr>
            <w:tcW w:w="9382" w:type="dxa"/>
            <w:gridSpan w:val="5"/>
            <w:tcBorders>
              <w:top w:val="nil"/>
              <w:left w:val="nil"/>
              <w:bottom w:val="single" w:sz="5" w:space="0" w:color="FFFFFF"/>
              <w:right w:val="nil"/>
            </w:tcBorders>
            <w:shd w:val="clear" w:color="auto" w:fill="CBDEDE"/>
          </w:tcPr>
          <w:p w:rsidR="00E57103" w:rsidRDefault="00486307">
            <w:pPr>
              <w:spacing w:after="25" w:line="259" w:lineRule="auto"/>
              <w:ind w:left="31" w:firstLine="0"/>
              <w:jc w:val="center"/>
            </w:pPr>
            <w:r>
              <w:rPr>
                <w:b/>
              </w:rPr>
              <w:t xml:space="preserve">Качество условий реализации образовательных программ  </w:t>
            </w:r>
          </w:p>
          <w:p w:rsidR="00E57103" w:rsidRDefault="00486307">
            <w:pPr>
              <w:spacing w:after="0" w:line="259" w:lineRule="auto"/>
              <w:ind w:left="35" w:firstLine="0"/>
              <w:jc w:val="center"/>
            </w:pPr>
            <w:r>
              <w:rPr>
                <w:b/>
              </w:rPr>
              <w:t>(образовательных программ)</w:t>
            </w:r>
            <w:r>
              <w:t xml:space="preserve"> </w:t>
            </w:r>
          </w:p>
        </w:tc>
      </w:tr>
      <w:tr w:rsidR="00E57103">
        <w:trPr>
          <w:trHeight w:val="858"/>
        </w:trPr>
        <w:tc>
          <w:tcPr>
            <w:tcW w:w="3412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Доля педагогических работников, аттестованных на квалификационные категории  </w:t>
            </w:r>
          </w:p>
        </w:tc>
        <w:tc>
          <w:tcPr>
            <w:tcW w:w="2699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15" w:right="636" w:firstLine="0"/>
              <w:jc w:val="left"/>
            </w:pPr>
            <w:r>
              <w:t xml:space="preserve">2 б.- 80 % и более 1 б. - от 60 до 79%  0 б. – менее 40% </w:t>
            </w:r>
          </w:p>
        </w:tc>
        <w:tc>
          <w:tcPr>
            <w:tcW w:w="1102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01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5" w:space="0" w:color="FFFFFF"/>
              <w:left w:val="doub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03" w:firstLine="0"/>
              <w:jc w:val="center"/>
            </w:pPr>
            <w:r>
              <w:t xml:space="preserve"> </w:t>
            </w:r>
          </w:p>
        </w:tc>
        <w:tc>
          <w:tcPr>
            <w:tcW w:w="1087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11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1411"/>
        </w:trPr>
        <w:tc>
          <w:tcPr>
            <w:tcW w:w="3412" w:type="dxa"/>
            <w:tcBorders>
              <w:top w:val="single" w:sz="5" w:space="0" w:color="FFFFFF"/>
              <w:left w:val="nil"/>
              <w:bottom w:val="doub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6" w:lineRule="auto"/>
              <w:ind w:left="0" w:firstLine="0"/>
              <w:jc w:val="left"/>
            </w:pPr>
            <w:r>
              <w:lastRenderedPageBreak/>
              <w:t xml:space="preserve">Участие педагогов в конференциях, олимпиадах, конкурсах,  </w:t>
            </w:r>
          </w:p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в конкурсах профессионального мастерства </w:t>
            </w:r>
          </w:p>
        </w:tc>
        <w:tc>
          <w:tcPr>
            <w:tcW w:w="2699" w:type="dxa"/>
            <w:tcBorders>
              <w:top w:val="single" w:sz="5" w:space="0" w:color="FFFFFF"/>
              <w:left w:val="single" w:sz="5" w:space="0" w:color="FFFFFF"/>
              <w:bottom w:val="double" w:sz="5" w:space="0" w:color="FFFFFF"/>
              <w:right w:val="doub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28" w:firstLine="0"/>
              <w:jc w:val="left"/>
            </w:pPr>
            <w:r>
              <w:t xml:space="preserve">0,5 б.  - за каждого участника областного уровня и выше, но не более 5 б. в сумме </w:t>
            </w:r>
          </w:p>
        </w:tc>
        <w:tc>
          <w:tcPr>
            <w:tcW w:w="1102" w:type="dxa"/>
            <w:tcBorders>
              <w:top w:val="single" w:sz="5" w:space="0" w:color="FFFFFF"/>
              <w:left w:val="double" w:sz="5" w:space="0" w:color="FFFFFF"/>
              <w:bottom w:val="doub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01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5" w:space="0" w:color="FFFFFF"/>
              <w:left w:val="doub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03" w:firstLine="0"/>
              <w:jc w:val="center"/>
            </w:pPr>
            <w:r>
              <w:t xml:space="preserve"> </w:t>
            </w:r>
          </w:p>
        </w:tc>
        <w:tc>
          <w:tcPr>
            <w:tcW w:w="1087" w:type="dxa"/>
            <w:tcBorders>
              <w:top w:val="single" w:sz="5" w:space="0" w:color="FFFFFF"/>
              <w:left w:val="sing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11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842"/>
        </w:trPr>
        <w:tc>
          <w:tcPr>
            <w:tcW w:w="3412" w:type="dxa"/>
            <w:tcBorders>
              <w:top w:val="double" w:sz="5" w:space="0" w:color="FFFFFF"/>
              <w:left w:val="nil"/>
              <w:bottom w:val="nil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Доля педагогических работников - победителей (призеров) всех уровней от </w:t>
            </w:r>
          </w:p>
        </w:tc>
        <w:tc>
          <w:tcPr>
            <w:tcW w:w="2699" w:type="dxa"/>
            <w:tcBorders>
              <w:top w:val="double" w:sz="5" w:space="0" w:color="FFFFFF"/>
              <w:left w:val="single" w:sz="5" w:space="0" w:color="FFFFFF"/>
              <w:bottom w:val="nil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18" w:line="259" w:lineRule="auto"/>
              <w:ind w:left="15" w:firstLine="0"/>
              <w:jc w:val="left"/>
            </w:pPr>
            <w:r>
              <w:t xml:space="preserve">2 б.- 80 % и более </w:t>
            </w:r>
          </w:p>
          <w:p w:rsidR="00E57103" w:rsidRDefault="00486307">
            <w:pPr>
              <w:spacing w:after="16" w:line="259" w:lineRule="auto"/>
              <w:ind w:left="15" w:firstLine="0"/>
              <w:jc w:val="left"/>
            </w:pPr>
            <w:r>
              <w:t xml:space="preserve">1 б. - от 60 до 79%  </w:t>
            </w:r>
          </w:p>
          <w:p w:rsidR="00E57103" w:rsidRDefault="00486307">
            <w:pPr>
              <w:spacing w:after="0" w:line="259" w:lineRule="auto"/>
              <w:ind w:left="28" w:firstLine="0"/>
              <w:jc w:val="left"/>
            </w:pPr>
            <w:r>
              <w:t xml:space="preserve">0 б. – менее 40% </w:t>
            </w:r>
          </w:p>
        </w:tc>
        <w:tc>
          <w:tcPr>
            <w:tcW w:w="1102" w:type="dxa"/>
            <w:tcBorders>
              <w:top w:val="double" w:sz="5" w:space="0" w:color="FFFFFF"/>
              <w:left w:val="single" w:sz="5" w:space="0" w:color="FFFFFF"/>
              <w:bottom w:val="nil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01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double" w:sz="5" w:space="0" w:color="FFFFFF"/>
              <w:left w:val="double" w:sz="5" w:space="0" w:color="FFFFFF"/>
              <w:bottom w:val="nil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03" w:firstLine="0"/>
              <w:jc w:val="center"/>
            </w:pPr>
            <w:r>
              <w:t xml:space="preserve"> </w:t>
            </w:r>
          </w:p>
        </w:tc>
        <w:tc>
          <w:tcPr>
            <w:tcW w:w="1087" w:type="dxa"/>
            <w:tcBorders>
              <w:top w:val="double" w:sz="5" w:space="0" w:color="FFFFFF"/>
              <w:left w:val="single" w:sz="5" w:space="0" w:color="FFFFFF"/>
              <w:bottom w:val="nil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11" w:firstLine="0"/>
              <w:jc w:val="center"/>
            </w:pPr>
            <w:r>
              <w:t xml:space="preserve"> </w:t>
            </w:r>
          </w:p>
        </w:tc>
      </w:tr>
    </w:tbl>
    <w:p w:rsidR="00E57103" w:rsidRDefault="00E57103">
      <w:pPr>
        <w:spacing w:after="0" w:line="259" w:lineRule="auto"/>
        <w:ind w:left="-57" w:right="94" w:firstLine="0"/>
        <w:jc w:val="left"/>
      </w:pPr>
    </w:p>
    <w:tbl>
      <w:tblPr>
        <w:tblStyle w:val="TableGrid"/>
        <w:tblW w:w="9382" w:type="dxa"/>
        <w:tblInd w:w="1645" w:type="dxa"/>
        <w:tblCellMar>
          <w:top w:w="44" w:type="dxa"/>
          <w:right w:w="18" w:type="dxa"/>
        </w:tblCellMar>
        <w:tblLook w:val="04A0" w:firstRow="1" w:lastRow="0" w:firstColumn="1" w:lastColumn="0" w:noHBand="0" w:noVBand="1"/>
      </w:tblPr>
      <w:tblGrid>
        <w:gridCol w:w="3412"/>
        <w:gridCol w:w="2699"/>
        <w:gridCol w:w="1102"/>
        <w:gridCol w:w="1082"/>
        <w:gridCol w:w="1087"/>
      </w:tblGrid>
      <w:tr w:rsidR="00E57103">
        <w:trPr>
          <w:trHeight w:val="762"/>
        </w:trPr>
        <w:tc>
          <w:tcPr>
            <w:tcW w:w="3412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общего количества педагогов  </w:t>
            </w:r>
          </w:p>
        </w:tc>
        <w:tc>
          <w:tcPr>
            <w:tcW w:w="2699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double" w:sz="5" w:space="0" w:color="FFFFFF"/>
            </w:tcBorders>
            <w:shd w:val="clear" w:color="auto" w:fill="CBDEDE"/>
          </w:tcPr>
          <w:p w:rsidR="00E57103" w:rsidRDefault="00E5710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2" w:type="dxa"/>
            <w:tcBorders>
              <w:top w:val="single" w:sz="5" w:space="0" w:color="FFFFFF"/>
              <w:left w:val="double" w:sz="5" w:space="0" w:color="FFFFFF"/>
              <w:bottom w:val="nil"/>
              <w:right w:val="double" w:sz="5" w:space="0" w:color="FFFFFF"/>
            </w:tcBorders>
            <w:shd w:val="clear" w:color="auto" w:fill="CBDEDE"/>
          </w:tcPr>
          <w:p w:rsidR="00E57103" w:rsidRDefault="00E5710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2" w:type="dxa"/>
            <w:tcBorders>
              <w:top w:val="single" w:sz="5" w:space="0" w:color="FFFFFF"/>
              <w:left w:val="double" w:sz="5" w:space="0" w:color="FFFFFF"/>
              <w:bottom w:val="nil"/>
              <w:right w:val="single" w:sz="5" w:space="0" w:color="FFFFFF"/>
            </w:tcBorders>
            <w:shd w:val="clear" w:color="auto" w:fill="CBDEDE"/>
          </w:tcPr>
          <w:p w:rsidR="00E57103" w:rsidRDefault="00E5710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7" w:type="dxa"/>
            <w:tcBorders>
              <w:top w:val="single" w:sz="5" w:space="0" w:color="FFFFFF"/>
              <w:left w:val="single" w:sz="5" w:space="0" w:color="FFFFFF"/>
              <w:bottom w:val="nil"/>
              <w:right w:val="single" w:sz="5" w:space="0" w:color="FFFFFF"/>
            </w:tcBorders>
            <w:shd w:val="clear" w:color="auto" w:fill="CBDEDE"/>
          </w:tcPr>
          <w:p w:rsidR="00E57103" w:rsidRDefault="00E57103">
            <w:pPr>
              <w:spacing w:after="160" w:line="259" w:lineRule="auto"/>
              <w:ind w:left="0" w:firstLine="0"/>
              <w:jc w:val="left"/>
            </w:pPr>
          </w:p>
        </w:tc>
      </w:tr>
      <w:tr w:rsidR="00E57103">
        <w:trPr>
          <w:trHeight w:val="1134"/>
        </w:trPr>
        <w:tc>
          <w:tcPr>
            <w:tcW w:w="3412" w:type="dxa"/>
            <w:tcBorders>
              <w:top w:val="single" w:sz="5" w:space="0" w:color="FFFFFF"/>
              <w:left w:val="nil"/>
              <w:bottom w:val="nil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Укомплектованность ОУ педагогическими, руководящими и иными работниками </w:t>
            </w:r>
          </w:p>
        </w:tc>
        <w:tc>
          <w:tcPr>
            <w:tcW w:w="2699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double" w:sz="5" w:space="0" w:color="FFFFFF"/>
            </w:tcBorders>
            <w:shd w:val="clear" w:color="auto" w:fill="CBDEDE"/>
          </w:tcPr>
          <w:p w:rsidR="00E57103" w:rsidRDefault="00486307">
            <w:pPr>
              <w:spacing w:after="3" w:line="259" w:lineRule="auto"/>
              <w:ind w:left="15" w:firstLine="0"/>
              <w:jc w:val="left"/>
            </w:pPr>
            <w:r>
              <w:t xml:space="preserve">2 б.- 90 % и более </w:t>
            </w:r>
          </w:p>
          <w:p w:rsidR="00E57103" w:rsidRDefault="00486307">
            <w:pPr>
              <w:spacing w:after="2" w:line="259" w:lineRule="auto"/>
              <w:ind w:left="15" w:firstLine="0"/>
              <w:jc w:val="left"/>
            </w:pPr>
            <w:r>
              <w:t xml:space="preserve">1 б. - от 80 до 90%  </w:t>
            </w:r>
          </w:p>
          <w:p w:rsidR="00E57103" w:rsidRDefault="00486307">
            <w:pPr>
              <w:spacing w:after="0" w:line="259" w:lineRule="auto"/>
              <w:ind w:left="15" w:firstLine="0"/>
              <w:jc w:val="left"/>
            </w:pPr>
            <w:r>
              <w:t xml:space="preserve">0 б. – менее 80% </w:t>
            </w:r>
          </w:p>
        </w:tc>
        <w:tc>
          <w:tcPr>
            <w:tcW w:w="1102" w:type="dxa"/>
            <w:tcBorders>
              <w:top w:val="nil"/>
              <w:left w:val="double" w:sz="5" w:space="0" w:color="FFFFFF"/>
              <w:bottom w:val="doub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8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nil"/>
              <w:left w:val="doub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0" w:firstLine="0"/>
              <w:jc w:val="center"/>
            </w:pPr>
            <w:r>
              <w:t xml:space="preserve"> </w:t>
            </w:r>
          </w:p>
        </w:tc>
        <w:tc>
          <w:tcPr>
            <w:tcW w:w="1087" w:type="dxa"/>
            <w:tcBorders>
              <w:top w:val="nil"/>
              <w:left w:val="sing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8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1410"/>
        </w:trPr>
        <w:tc>
          <w:tcPr>
            <w:tcW w:w="3412" w:type="dxa"/>
            <w:tcBorders>
              <w:top w:val="nil"/>
              <w:left w:val="nil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Наличие действующих музея, театра, художественной студии и т.п. </w:t>
            </w:r>
          </w:p>
        </w:tc>
        <w:tc>
          <w:tcPr>
            <w:tcW w:w="2699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15" w:line="258" w:lineRule="auto"/>
              <w:ind w:left="15" w:firstLine="0"/>
              <w:jc w:val="left"/>
            </w:pPr>
            <w:r>
              <w:t xml:space="preserve">1 б. за каждое объединение, но в сумме не более 3 б. </w:t>
            </w:r>
          </w:p>
          <w:p w:rsidR="00E57103" w:rsidRDefault="00486307">
            <w:pPr>
              <w:spacing w:after="0" w:line="259" w:lineRule="auto"/>
              <w:ind w:left="28" w:firstLine="0"/>
              <w:jc w:val="left"/>
            </w:pPr>
            <w:r>
              <w:t xml:space="preserve">0 б. - отсутствие объединений  </w:t>
            </w:r>
          </w:p>
        </w:tc>
        <w:tc>
          <w:tcPr>
            <w:tcW w:w="1102" w:type="dxa"/>
            <w:tcBorders>
              <w:top w:val="double" w:sz="5" w:space="0" w:color="FFFFFF"/>
              <w:left w:val="single" w:sz="5" w:space="0" w:color="FFFFFF"/>
              <w:bottom w:val="doub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8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double" w:sz="5" w:space="0" w:color="FFFFFF"/>
              <w:left w:val="doub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0" w:firstLine="0"/>
              <w:jc w:val="center"/>
            </w:pPr>
            <w:r>
              <w:t xml:space="preserve"> </w:t>
            </w:r>
          </w:p>
        </w:tc>
        <w:tc>
          <w:tcPr>
            <w:tcW w:w="1087" w:type="dxa"/>
            <w:tcBorders>
              <w:top w:val="double" w:sz="5" w:space="0" w:color="FFFFFF"/>
              <w:left w:val="sing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8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1686"/>
        </w:trPr>
        <w:tc>
          <w:tcPr>
            <w:tcW w:w="3412" w:type="dxa"/>
            <w:tcBorders>
              <w:top w:val="double" w:sz="5" w:space="0" w:color="FFFFFF"/>
              <w:left w:val="nil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Наличие </w:t>
            </w:r>
            <w:proofErr w:type="spellStart"/>
            <w:r>
              <w:t>безбарьерной</w:t>
            </w:r>
            <w:proofErr w:type="spellEnd"/>
            <w:r>
              <w:t xml:space="preserve"> среды </w:t>
            </w:r>
          </w:p>
        </w:tc>
        <w:tc>
          <w:tcPr>
            <w:tcW w:w="2699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15" w:right="448" w:firstLine="0"/>
              <w:jc w:val="left"/>
            </w:pPr>
            <w:r>
              <w:t xml:space="preserve">2 б. – создана </w:t>
            </w:r>
            <w:proofErr w:type="spellStart"/>
            <w:r>
              <w:t>безбарьерная</w:t>
            </w:r>
            <w:proofErr w:type="spellEnd"/>
            <w:r>
              <w:t xml:space="preserve"> среда, 1 б. – есть элементы </w:t>
            </w:r>
            <w:proofErr w:type="spellStart"/>
            <w:r>
              <w:t>безбарьерной</w:t>
            </w:r>
            <w:proofErr w:type="spellEnd"/>
            <w:r>
              <w:t xml:space="preserve"> среды, 0 б. – не создана </w:t>
            </w:r>
            <w:proofErr w:type="spellStart"/>
            <w:r>
              <w:t>безбарьерная</w:t>
            </w:r>
            <w:proofErr w:type="spellEnd"/>
            <w:r>
              <w:t xml:space="preserve"> среда </w:t>
            </w:r>
          </w:p>
        </w:tc>
        <w:tc>
          <w:tcPr>
            <w:tcW w:w="1102" w:type="dxa"/>
            <w:tcBorders>
              <w:top w:val="double" w:sz="5" w:space="0" w:color="FFFFFF"/>
              <w:left w:val="single" w:sz="5" w:space="0" w:color="FFFFFF"/>
              <w:bottom w:val="doub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8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double" w:sz="5" w:space="0" w:color="FFFFFF"/>
              <w:left w:val="doub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0" w:firstLine="0"/>
              <w:jc w:val="center"/>
            </w:pPr>
            <w:r>
              <w:t xml:space="preserve"> </w:t>
            </w:r>
          </w:p>
        </w:tc>
        <w:tc>
          <w:tcPr>
            <w:tcW w:w="1087" w:type="dxa"/>
            <w:tcBorders>
              <w:top w:val="double" w:sz="5" w:space="0" w:color="FFFFFF"/>
              <w:left w:val="sing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8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2499"/>
        </w:trPr>
        <w:tc>
          <w:tcPr>
            <w:tcW w:w="3412" w:type="dxa"/>
            <w:tcBorders>
              <w:top w:val="double" w:sz="5" w:space="0" w:color="FFFFFF"/>
              <w:left w:val="nil"/>
              <w:bottom w:val="nil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Наличие вариативности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экспертиза) </w:t>
            </w:r>
          </w:p>
        </w:tc>
        <w:tc>
          <w:tcPr>
            <w:tcW w:w="2699" w:type="dxa"/>
            <w:tcBorders>
              <w:top w:val="single" w:sz="5" w:space="0" w:color="FFFFFF"/>
              <w:left w:val="single" w:sz="5" w:space="0" w:color="FFFFFF"/>
              <w:bottom w:val="nil"/>
              <w:right w:val="doub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15" w:firstLine="0"/>
              <w:jc w:val="left"/>
            </w:pPr>
            <w:r>
              <w:t xml:space="preserve">0,5 б. - за каждую форму, в сумме не более 3,5 б. </w:t>
            </w:r>
          </w:p>
        </w:tc>
        <w:tc>
          <w:tcPr>
            <w:tcW w:w="1102" w:type="dxa"/>
            <w:tcBorders>
              <w:top w:val="double" w:sz="5" w:space="0" w:color="FFFFFF"/>
              <w:left w:val="double" w:sz="5" w:space="0" w:color="FFFFFF"/>
              <w:bottom w:val="nil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8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double" w:sz="5" w:space="0" w:color="FFFFFF"/>
              <w:left w:val="double" w:sz="5" w:space="0" w:color="FFFFFF"/>
              <w:bottom w:val="nil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0" w:firstLine="0"/>
              <w:jc w:val="center"/>
            </w:pPr>
            <w:r>
              <w:t xml:space="preserve"> </w:t>
            </w:r>
          </w:p>
        </w:tc>
        <w:tc>
          <w:tcPr>
            <w:tcW w:w="1087" w:type="dxa"/>
            <w:tcBorders>
              <w:top w:val="double" w:sz="5" w:space="0" w:color="FFFFFF"/>
              <w:left w:val="single" w:sz="5" w:space="0" w:color="FFFFFF"/>
              <w:bottom w:val="nil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8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2498"/>
        </w:trPr>
        <w:tc>
          <w:tcPr>
            <w:tcW w:w="3412" w:type="dxa"/>
            <w:tcBorders>
              <w:top w:val="nil"/>
              <w:left w:val="nil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Наличие </w:t>
            </w:r>
            <w:proofErr w:type="spellStart"/>
            <w:r>
              <w:t>информационнообразовательная</w:t>
            </w:r>
            <w:proofErr w:type="spellEnd"/>
            <w:r>
              <w:t xml:space="preserve"> среды </w:t>
            </w:r>
          </w:p>
        </w:tc>
        <w:tc>
          <w:tcPr>
            <w:tcW w:w="2699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26" w:line="256" w:lineRule="auto"/>
              <w:ind w:left="15" w:firstLine="0"/>
              <w:jc w:val="left"/>
            </w:pPr>
            <w:r>
              <w:t xml:space="preserve">2 б. – ИОС обеспечена и функционирует в полном объёме, </w:t>
            </w:r>
          </w:p>
          <w:p w:rsidR="00E57103" w:rsidRDefault="00486307">
            <w:pPr>
              <w:spacing w:after="48" w:line="237" w:lineRule="auto"/>
              <w:ind w:left="15" w:firstLine="0"/>
              <w:jc w:val="left"/>
            </w:pPr>
            <w:r>
              <w:t>1 б. – обеспечена и функционирует частично,</w:t>
            </w:r>
          </w:p>
          <w:p w:rsidR="00E57103" w:rsidRDefault="00486307">
            <w:pPr>
              <w:spacing w:after="0" w:line="259" w:lineRule="auto"/>
              <w:ind w:left="15" w:firstLine="0"/>
              <w:jc w:val="left"/>
            </w:pPr>
            <w:r>
              <w:t xml:space="preserve">0 б. – частично обеспечена и функционирует не в полном объёме </w:t>
            </w:r>
          </w:p>
        </w:tc>
        <w:tc>
          <w:tcPr>
            <w:tcW w:w="1102" w:type="dxa"/>
            <w:tcBorders>
              <w:top w:val="nil"/>
              <w:left w:val="single" w:sz="5" w:space="0" w:color="FFFFFF"/>
              <w:bottom w:val="doub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-22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82" w:type="dxa"/>
            <w:tcBorders>
              <w:top w:val="nil"/>
              <w:left w:val="doub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8" w:firstLine="0"/>
              <w:jc w:val="center"/>
            </w:pPr>
            <w:r>
              <w:t xml:space="preserve"> </w:t>
            </w:r>
          </w:p>
        </w:tc>
        <w:tc>
          <w:tcPr>
            <w:tcW w:w="1087" w:type="dxa"/>
            <w:tcBorders>
              <w:top w:val="nil"/>
              <w:left w:val="sing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6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843"/>
        </w:trPr>
        <w:tc>
          <w:tcPr>
            <w:tcW w:w="3412" w:type="dxa"/>
            <w:tcBorders>
              <w:top w:val="double" w:sz="5" w:space="0" w:color="FFFFFF"/>
              <w:left w:val="nil"/>
              <w:bottom w:val="nil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Степень исполнения государственного задания (ГЗ) по объему и качеству </w:t>
            </w:r>
          </w:p>
        </w:tc>
        <w:tc>
          <w:tcPr>
            <w:tcW w:w="2699" w:type="dxa"/>
            <w:tcBorders>
              <w:top w:val="single" w:sz="5" w:space="0" w:color="FFFFFF"/>
              <w:left w:val="single" w:sz="5" w:space="0" w:color="FFFFFF"/>
              <w:bottom w:val="nil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29" w:hanging="14"/>
              <w:jc w:val="left"/>
            </w:pPr>
            <w:r>
              <w:t xml:space="preserve">1 б. – исполнено на 100% 0 б. – исполнено менее 100 %  </w:t>
            </w:r>
          </w:p>
        </w:tc>
        <w:tc>
          <w:tcPr>
            <w:tcW w:w="1102" w:type="dxa"/>
            <w:tcBorders>
              <w:top w:val="double" w:sz="5" w:space="0" w:color="FFFFFF"/>
              <w:left w:val="single" w:sz="5" w:space="0" w:color="FFFFFF"/>
              <w:bottom w:val="nil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5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double" w:sz="5" w:space="0" w:color="FFFFFF"/>
              <w:left w:val="double" w:sz="5" w:space="0" w:color="FFFFFF"/>
              <w:bottom w:val="nil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8" w:firstLine="0"/>
              <w:jc w:val="center"/>
            </w:pPr>
            <w:r>
              <w:t xml:space="preserve"> </w:t>
            </w:r>
          </w:p>
        </w:tc>
        <w:tc>
          <w:tcPr>
            <w:tcW w:w="1087" w:type="dxa"/>
            <w:tcBorders>
              <w:top w:val="double" w:sz="5" w:space="0" w:color="FFFFFF"/>
              <w:left w:val="single" w:sz="5" w:space="0" w:color="FFFFFF"/>
              <w:bottom w:val="nil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6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1394"/>
        </w:trPr>
        <w:tc>
          <w:tcPr>
            <w:tcW w:w="3412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Наличие привлечённых (спонсорских) средств в общем бюджете организации </w:t>
            </w:r>
          </w:p>
        </w:tc>
        <w:tc>
          <w:tcPr>
            <w:tcW w:w="2699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17" w:line="259" w:lineRule="auto"/>
              <w:ind w:left="15" w:firstLine="0"/>
              <w:jc w:val="left"/>
            </w:pPr>
            <w:r>
              <w:t xml:space="preserve">2 б. - более 2 % </w:t>
            </w:r>
          </w:p>
          <w:p w:rsidR="00E57103" w:rsidRDefault="00486307">
            <w:pPr>
              <w:spacing w:after="12" w:line="259" w:lineRule="auto"/>
              <w:ind w:left="15" w:firstLine="0"/>
              <w:jc w:val="left"/>
            </w:pPr>
            <w:r>
              <w:t xml:space="preserve">1.б - от 1 до 2 % </w:t>
            </w:r>
          </w:p>
          <w:p w:rsidR="00E57103" w:rsidRDefault="00486307">
            <w:pPr>
              <w:spacing w:after="44" w:line="239" w:lineRule="auto"/>
              <w:ind w:left="28" w:firstLine="0"/>
              <w:jc w:val="left"/>
            </w:pPr>
            <w:r>
              <w:t xml:space="preserve">0 б. - отсутствие привлеченных </w:t>
            </w:r>
          </w:p>
          <w:p w:rsidR="00E57103" w:rsidRDefault="00486307">
            <w:pPr>
              <w:spacing w:after="0" w:line="259" w:lineRule="auto"/>
              <w:ind w:left="28" w:firstLine="0"/>
              <w:jc w:val="left"/>
            </w:pPr>
            <w:r>
              <w:t xml:space="preserve">(спонсорских) средств  </w:t>
            </w:r>
          </w:p>
        </w:tc>
        <w:tc>
          <w:tcPr>
            <w:tcW w:w="1102" w:type="dxa"/>
            <w:tcBorders>
              <w:top w:val="nil"/>
              <w:left w:val="single" w:sz="5" w:space="0" w:color="FFFFFF"/>
              <w:bottom w:val="doub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94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nil"/>
              <w:left w:val="doub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97" w:firstLine="0"/>
              <w:jc w:val="center"/>
            </w:pPr>
            <w:r>
              <w:t xml:space="preserve"> </w:t>
            </w:r>
          </w:p>
        </w:tc>
        <w:tc>
          <w:tcPr>
            <w:tcW w:w="1087" w:type="dxa"/>
            <w:tcBorders>
              <w:top w:val="nil"/>
              <w:left w:val="sing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05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1410"/>
        </w:trPr>
        <w:tc>
          <w:tcPr>
            <w:tcW w:w="3412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Материально-техническое оснащение образовательного процесса </w:t>
            </w:r>
          </w:p>
        </w:tc>
        <w:tc>
          <w:tcPr>
            <w:tcW w:w="2699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23" w:line="259" w:lineRule="auto"/>
              <w:ind w:left="15" w:firstLine="0"/>
            </w:pPr>
            <w:r>
              <w:t xml:space="preserve">осуществляется согласно </w:t>
            </w:r>
          </w:p>
          <w:p w:rsidR="00E57103" w:rsidRDefault="00486307">
            <w:pPr>
              <w:spacing w:after="0" w:line="259" w:lineRule="auto"/>
              <w:ind w:left="15" w:firstLine="0"/>
              <w:jc w:val="left"/>
            </w:pPr>
            <w:r>
              <w:t xml:space="preserve">«дорожной карты» на </w:t>
            </w:r>
          </w:p>
          <w:p w:rsidR="00E57103" w:rsidRDefault="00486307">
            <w:pPr>
              <w:spacing w:after="0" w:line="259" w:lineRule="auto"/>
              <w:ind w:left="15" w:firstLine="0"/>
              <w:jc w:val="left"/>
            </w:pPr>
            <w:r>
              <w:t xml:space="preserve">2 б. – 80-100% </w:t>
            </w:r>
          </w:p>
          <w:p w:rsidR="00E57103" w:rsidRDefault="00486307">
            <w:pPr>
              <w:spacing w:after="22" w:line="259" w:lineRule="auto"/>
              <w:ind w:left="15" w:firstLine="0"/>
              <w:jc w:val="left"/>
            </w:pPr>
            <w:r>
              <w:t xml:space="preserve">1 б. – 50-79 % </w:t>
            </w:r>
          </w:p>
          <w:p w:rsidR="00E57103" w:rsidRDefault="00486307">
            <w:pPr>
              <w:spacing w:after="0" w:line="259" w:lineRule="auto"/>
              <w:ind w:left="15" w:firstLine="0"/>
              <w:jc w:val="left"/>
            </w:pPr>
            <w:r>
              <w:t xml:space="preserve">0 б. – менее 50 % </w:t>
            </w:r>
          </w:p>
        </w:tc>
        <w:tc>
          <w:tcPr>
            <w:tcW w:w="1102" w:type="dxa"/>
            <w:tcBorders>
              <w:top w:val="double" w:sz="5" w:space="0" w:color="FFFFFF"/>
              <w:left w:val="single" w:sz="5" w:space="0" w:color="FFFFFF"/>
              <w:bottom w:val="sing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94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double" w:sz="5" w:space="0" w:color="FFFFFF"/>
              <w:left w:val="doub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97" w:firstLine="0"/>
              <w:jc w:val="center"/>
            </w:pPr>
            <w:r>
              <w:t xml:space="preserve"> </w:t>
            </w:r>
          </w:p>
        </w:tc>
        <w:tc>
          <w:tcPr>
            <w:tcW w:w="1087" w:type="dxa"/>
            <w:tcBorders>
              <w:top w:val="doub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05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361"/>
        </w:trPr>
        <w:tc>
          <w:tcPr>
            <w:tcW w:w="9382" w:type="dxa"/>
            <w:gridSpan w:val="5"/>
            <w:tcBorders>
              <w:top w:val="single" w:sz="5" w:space="0" w:color="FFFFFF"/>
              <w:left w:val="nil"/>
              <w:bottom w:val="nil"/>
              <w:right w:val="nil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28" w:firstLine="0"/>
              <w:jc w:val="center"/>
            </w:pPr>
            <w:r>
              <w:rPr>
                <w:b/>
              </w:rPr>
              <w:t>Удовлетворённость обучающихся и родителей</w:t>
            </w:r>
            <w:r>
              <w:t xml:space="preserve"> </w:t>
            </w:r>
          </w:p>
        </w:tc>
      </w:tr>
      <w:tr w:rsidR="00E57103">
        <w:trPr>
          <w:trHeight w:val="556"/>
        </w:trPr>
        <w:tc>
          <w:tcPr>
            <w:tcW w:w="3412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Доля обучающихся и родителей каждого класса, </w:t>
            </w:r>
          </w:p>
        </w:tc>
        <w:tc>
          <w:tcPr>
            <w:tcW w:w="2699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15" w:firstLine="0"/>
              <w:jc w:val="left"/>
            </w:pPr>
            <w:r>
              <w:t xml:space="preserve">3 б. – более 60% опрошенных </w:t>
            </w:r>
          </w:p>
        </w:tc>
        <w:tc>
          <w:tcPr>
            <w:tcW w:w="1102" w:type="dxa"/>
            <w:tcBorders>
              <w:top w:val="nil"/>
              <w:left w:val="single" w:sz="5" w:space="0" w:color="FFFFFF"/>
              <w:bottom w:val="sing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11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nil"/>
              <w:left w:val="doub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14" w:firstLine="0"/>
              <w:jc w:val="center"/>
            </w:pPr>
            <w:r>
              <w:t xml:space="preserve"> </w:t>
            </w:r>
          </w:p>
        </w:tc>
        <w:tc>
          <w:tcPr>
            <w:tcW w:w="1087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22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561"/>
        </w:trPr>
        <w:tc>
          <w:tcPr>
            <w:tcW w:w="3412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удовлетворенных качеством образования </w:t>
            </w:r>
          </w:p>
        </w:tc>
        <w:tc>
          <w:tcPr>
            <w:tcW w:w="2699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19" w:line="259" w:lineRule="auto"/>
              <w:ind w:left="15" w:firstLine="0"/>
              <w:jc w:val="left"/>
            </w:pPr>
            <w:r>
              <w:t xml:space="preserve">2 б – от 50% до 60% </w:t>
            </w:r>
          </w:p>
          <w:p w:rsidR="00E57103" w:rsidRDefault="00486307">
            <w:pPr>
              <w:spacing w:after="0" w:line="259" w:lineRule="auto"/>
              <w:ind w:left="15" w:firstLine="0"/>
              <w:jc w:val="left"/>
            </w:pPr>
            <w:r>
              <w:t xml:space="preserve">0 б. – менее 50% </w:t>
            </w:r>
          </w:p>
        </w:tc>
        <w:tc>
          <w:tcPr>
            <w:tcW w:w="1102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double" w:sz="5" w:space="0" w:color="FFFFFF"/>
            </w:tcBorders>
            <w:shd w:val="clear" w:color="auto" w:fill="CBDEDE"/>
          </w:tcPr>
          <w:p w:rsidR="00E57103" w:rsidRDefault="00E5710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2" w:type="dxa"/>
            <w:tcBorders>
              <w:top w:val="single" w:sz="5" w:space="0" w:color="FFFFFF"/>
              <w:left w:val="doub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E5710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7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E57103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57103" w:rsidRDefault="00486307">
      <w:pPr>
        <w:spacing w:after="0" w:line="259" w:lineRule="auto"/>
        <w:ind w:left="1645" w:firstLine="0"/>
      </w:pPr>
      <w:r>
        <w:t xml:space="preserve"> </w:t>
      </w:r>
      <w:r>
        <w:br w:type="page"/>
      </w:r>
    </w:p>
    <w:p w:rsidR="00E57103" w:rsidRDefault="00486307">
      <w:pPr>
        <w:spacing w:after="0" w:line="259" w:lineRule="auto"/>
        <w:ind w:left="10" w:right="105"/>
        <w:jc w:val="right"/>
      </w:pPr>
      <w:r>
        <w:lastRenderedPageBreak/>
        <w:t xml:space="preserve">Приложение 2 </w:t>
      </w:r>
    </w:p>
    <w:p w:rsidR="00E57103" w:rsidRDefault="00486307">
      <w:pPr>
        <w:spacing w:after="25" w:line="259" w:lineRule="auto"/>
        <w:ind w:left="1585" w:firstLine="0"/>
        <w:jc w:val="center"/>
      </w:pPr>
      <w:r>
        <w:rPr>
          <w:b/>
        </w:rPr>
        <w:t xml:space="preserve"> </w:t>
      </w:r>
    </w:p>
    <w:p w:rsidR="00E57103" w:rsidRDefault="00486307">
      <w:pPr>
        <w:spacing w:after="9" w:line="271" w:lineRule="auto"/>
        <w:ind w:left="2174" w:right="641"/>
        <w:jc w:val="center"/>
      </w:pPr>
      <w:r>
        <w:rPr>
          <w:b/>
        </w:rPr>
        <w:t xml:space="preserve">Критерии и показатели качества основного общего образования </w:t>
      </w:r>
    </w:p>
    <w:p w:rsidR="00E57103" w:rsidRDefault="00486307">
      <w:pPr>
        <w:spacing w:after="9" w:line="271" w:lineRule="auto"/>
        <w:ind w:left="2174" w:right="639"/>
        <w:jc w:val="center"/>
      </w:pPr>
      <w:r>
        <w:rPr>
          <w:b/>
        </w:rPr>
        <w:t xml:space="preserve">(ФГОС ООО) </w:t>
      </w:r>
    </w:p>
    <w:p w:rsidR="00E57103" w:rsidRDefault="00486307">
      <w:pPr>
        <w:spacing w:after="0" w:line="259" w:lineRule="auto"/>
        <w:ind w:left="1645" w:firstLine="0"/>
        <w:jc w:val="left"/>
      </w:pPr>
      <w:r>
        <w:t xml:space="preserve"> </w:t>
      </w:r>
    </w:p>
    <w:tbl>
      <w:tblPr>
        <w:tblStyle w:val="TableGrid"/>
        <w:tblW w:w="9462" w:type="dxa"/>
        <w:tblInd w:w="1645" w:type="dxa"/>
        <w:tblLook w:val="04A0" w:firstRow="1" w:lastRow="0" w:firstColumn="1" w:lastColumn="0" w:noHBand="0" w:noVBand="1"/>
      </w:tblPr>
      <w:tblGrid>
        <w:gridCol w:w="3444"/>
        <w:gridCol w:w="2752"/>
        <w:gridCol w:w="1095"/>
        <w:gridCol w:w="1165"/>
        <w:gridCol w:w="22"/>
        <w:gridCol w:w="984"/>
      </w:tblGrid>
      <w:tr w:rsidR="00E57103">
        <w:trPr>
          <w:trHeight w:val="1124"/>
        </w:trPr>
        <w:tc>
          <w:tcPr>
            <w:tcW w:w="8463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57103" w:rsidRDefault="00E57103">
            <w:pPr>
              <w:spacing w:after="0" w:line="259" w:lineRule="auto"/>
              <w:ind w:left="-1702" w:right="15" w:firstLine="0"/>
              <w:jc w:val="left"/>
            </w:pPr>
          </w:p>
          <w:tbl>
            <w:tblPr>
              <w:tblStyle w:val="TableGrid"/>
              <w:tblW w:w="8448" w:type="dxa"/>
              <w:tblInd w:w="0" w:type="dxa"/>
              <w:tblCellMar>
                <w:top w:w="14" w:type="dxa"/>
              </w:tblCellMar>
              <w:tblLook w:val="04A0" w:firstRow="1" w:lastRow="0" w:firstColumn="1" w:lastColumn="0" w:noHBand="0" w:noVBand="1"/>
            </w:tblPr>
            <w:tblGrid>
              <w:gridCol w:w="3444"/>
              <w:gridCol w:w="2763"/>
              <w:gridCol w:w="1083"/>
              <w:gridCol w:w="1158"/>
            </w:tblGrid>
            <w:tr w:rsidR="00E57103">
              <w:trPr>
                <w:trHeight w:val="1124"/>
              </w:trPr>
              <w:tc>
                <w:tcPr>
                  <w:tcW w:w="3444" w:type="dxa"/>
                  <w:tcBorders>
                    <w:top w:val="single" w:sz="5" w:space="0" w:color="FFFFFF"/>
                    <w:left w:val="nil"/>
                    <w:bottom w:val="single" w:sz="5" w:space="0" w:color="FFFFFF"/>
                    <w:right w:val="nil"/>
                  </w:tcBorders>
                  <w:shd w:val="clear" w:color="auto" w:fill="009999"/>
                  <w:vAlign w:val="center"/>
                </w:tcPr>
                <w:p w:rsidR="00E57103" w:rsidRDefault="00486307">
                  <w:pPr>
                    <w:spacing w:after="0" w:line="259" w:lineRule="auto"/>
                    <w:ind w:left="0" w:right="21" w:firstLine="0"/>
                    <w:jc w:val="center"/>
                  </w:pPr>
                  <w:r>
                    <w:rPr>
                      <w:b/>
                    </w:rPr>
                    <w:t>Критерии</w:t>
                  </w:r>
                  <w:r>
                    <w:t xml:space="preserve"> </w:t>
                  </w:r>
                </w:p>
              </w:tc>
              <w:tc>
                <w:tcPr>
                  <w:tcW w:w="2763" w:type="dxa"/>
                  <w:tcBorders>
                    <w:top w:val="single" w:sz="5" w:space="0" w:color="FFFFFF"/>
                    <w:left w:val="nil"/>
                    <w:bottom w:val="single" w:sz="5" w:space="0" w:color="FFFFFF"/>
                    <w:right w:val="double" w:sz="5" w:space="0" w:color="FFFFFF"/>
                  </w:tcBorders>
                  <w:shd w:val="clear" w:color="auto" w:fill="009999"/>
                  <w:vAlign w:val="center"/>
                </w:tcPr>
                <w:p w:rsidR="00E57103" w:rsidRDefault="00486307">
                  <w:pPr>
                    <w:spacing w:after="0" w:line="259" w:lineRule="auto"/>
                    <w:ind w:left="0" w:firstLine="0"/>
                    <w:jc w:val="center"/>
                  </w:pPr>
                  <w:r>
                    <w:rPr>
                      <w:b/>
                    </w:rPr>
                    <w:t xml:space="preserve">Показатели </w:t>
                  </w:r>
                </w:p>
              </w:tc>
              <w:tc>
                <w:tcPr>
                  <w:tcW w:w="1083" w:type="dxa"/>
                  <w:tcBorders>
                    <w:top w:val="nil"/>
                    <w:left w:val="double" w:sz="5" w:space="0" w:color="FFFFFF"/>
                    <w:bottom w:val="single" w:sz="5" w:space="0" w:color="FFFFFF"/>
                    <w:right w:val="single" w:sz="5" w:space="0" w:color="FFFFFF"/>
                  </w:tcBorders>
                  <w:shd w:val="clear" w:color="auto" w:fill="009999"/>
                </w:tcPr>
                <w:p w:rsidR="00E57103" w:rsidRDefault="00486307">
                  <w:pPr>
                    <w:spacing w:after="0" w:line="259" w:lineRule="auto"/>
                    <w:ind w:left="3" w:firstLine="0"/>
                    <w:jc w:val="center"/>
                  </w:pPr>
                  <w:r>
                    <w:rPr>
                      <w:b/>
                    </w:rPr>
                    <w:t xml:space="preserve">2014 </w:t>
                  </w:r>
                </w:p>
                <w:p w:rsidR="00E57103" w:rsidRDefault="00486307">
                  <w:pPr>
                    <w:spacing w:after="0" w:line="259" w:lineRule="auto"/>
                    <w:ind w:left="0" w:firstLine="14"/>
                    <w:jc w:val="center"/>
                  </w:pPr>
                  <w:r>
                    <w:rPr>
                      <w:b/>
                    </w:rPr>
                    <w:t xml:space="preserve">(в % и/или в баллах) 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single" w:sz="5" w:space="0" w:color="FFFFFF"/>
                    <w:bottom w:val="single" w:sz="5" w:space="0" w:color="FFFFFF"/>
                    <w:right w:val="nil"/>
                  </w:tcBorders>
                  <w:shd w:val="clear" w:color="auto" w:fill="009999"/>
                </w:tcPr>
                <w:p w:rsidR="00E57103" w:rsidRDefault="00486307">
                  <w:pPr>
                    <w:spacing w:after="0" w:line="259" w:lineRule="auto"/>
                    <w:ind w:left="15" w:firstLine="0"/>
                    <w:jc w:val="center"/>
                  </w:pPr>
                  <w:r>
                    <w:rPr>
                      <w:b/>
                    </w:rPr>
                    <w:t xml:space="preserve">2015 </w:t>
                  </w:r>
                </w:p>
                <w:p w:rsidR="00E57103" w:rsidRDefault="00486307">
                  <w:pPr>
                    <w:spacing w:after="0" w:line="259" w:lineRule="auto"/>
                    <w:ind w:left="24" w:firstLine="14"/>
                    <w:jc w:val="center"/>
                  </w:pPr>
                  <w:r>
                    <w:rPr>
                      <w:b/>
                    </w:rPr>
                    <w:t xml:space="preserve">(в % и/или в баллах) </w:t>
                  </w:r>
                </w:p>
              </w:tc>
            </w:tr>
            <w:tr w:rsidR="00E57103">
              <w:trPr>
                <w:trHeight w:val="1134"/>
              </w:trPr>
              <w:tc>
                <w:tcPr>
                  <w:tcW w:w="3444" w:type="dxa"/>
                  <w:tcBorders>
                    <w:top w:val="single" w:sz="5" w:space="0" w:color="FFFFFF"/>
                    <w:left w:val="nil"/>
                    <w:bottom w:val="single" w:sz="5" w:space="0" w:color="FFFFFF"/>
                    <w:right w:val="nil"/>
                  </w:tcBorders>
                  <w:shd w:val="clear" w:color="auto" w:fill="CBDEDE"/>
                </w:tcPr>
                <w:p w:rsidR="00E57103" w:rsidRDefault="00486307">
                  <w:pPr>
                    <w:spacing w:after="0" w:line="259" w:lineRule="auto"/>
                    <w:ind w:left="0" w:firstLine="0"/>
                    <w:jc w:val="left"/>
                  </w:pPr>
                  <w:r>
                    <w:t xml:space="preserve">Доля обучающихся 5-х классов, освоивших образовательные программы по каждому предмету  </w:t>
                  </w:r>
                </w:p>
              </w:tc>
              <w:tc>
                <w:tcPr>
                  <w:tcW w:w="2763" w:type="dxa"/>
                  <w:tcBorders>
                    <w:top w:val="single" w:sz="5" w:space="0" w:color="FFFFFF"/>
                    <w:left w:val="nil"/>
                    <w:bottom w:val="single" w:sz="5" w:space="0" w:color="FFFFFF"/>
                    <w:right w:val="double" w:sz="5" w:space="0" w:color="FFFFFF"/>
                  </w:tcBorders>
                  <w:shd w:val="clear" w:color="auto" w:fill="CBDEDE"/>
                  <w:vAlign w:val="center"/>
                </w:tcPr>
                <w:p w:rsidR="00E57103" w:rsidRDefault="00486307">
                  <w:pPr>
                    <w:spacing w:after="19" w:line="259" w:lineRule="auto"/>
                    <w:ind w:left="16" w:firstLine="0"/>
                    <w:jc w:val="left"/>
                  </w:pPr>
                  <w:r>
                    <w:t xml:space="preserve">3 б. – 100% </w:t>
                  </w:r>
                </w:p>
                <w:p w:rsidR="00E57103" w:rsidRDefault="00486307">
                  <w:pPr>
                    <w:spacing w:after="21" w:line="259" w:lineRule="auto"/>
                    <w:ind w:left="16" w:firstLine="0"/>
                    <w:jc w:val="left"/>
                  </w:pPr>
                  <w:r>
                    <w:t xml:space="preserve">2 б. – от 95 до 99% </w:t>
                  </w:r>
                </w:p>
                <w:p w:rsidR="00E57103" w:rsidRDefault="00486307">
                  <w:pPr>
                    <w:spacing w:after="0" w:line="259" w:lineRule="auto"/>
                    <w:ind w:left="16" w:firstLine="0"/>
                    <w:jc w:val="left"/>
                  </w:pPr>
                  <w:r>
                    <w:t xml:space="preserve">0 б. – менее 95% </w:t>
                  </w:r>
                </w:p>
              </w:tc>
              <w:tc>
                <w:tcPr>
                  <w:tcW w:w="1083" w:type="dxa"/>
                  <w:tcBorders>
                    <w:top w:val="single" w:sz="5" w:space="0" w:color="FFFFFF"/>
                    <w:left w:val="double" w:sz="5" w:space="0" w:color="FFFFFF"/>
                    <w:bottom w:val="single" w:sz="5" w:space="0" w:color="FFFFFF"/>
                    <w:right w:val="double" w:sz="5" w:space="0" w:color="FFFFFF"/>
                  </w:tcBorders>
                  <w:shd w:val="clear" w:color="auto" w:fill="CBDEDE"/>
                  <w:vAlign w:val="center"/>
                </w:tcPr>
                <w:p w:rsidR="00E57103" w:rsidRDefault="00486307">
                  <w:pPr>
                    <w:spacing w:after="0" w:line="259" w:lineRule="auto"/>
                    <w:ind w:left="62" w:firstLine="0"/>
                    <w:jc w:val="center"/>
                  </w:pPr>
                  <w:r>
                    <w:t xml:space="preserve"> </w:t>
                  </w:r>
                </w:p>
              </w:tc>
              <w:tc>
                <w:tcPr>
                  <w:tcW w:w="1158" w:type="dxa"/>
                  <w:tcBorders>
                    <w:top w:val="single" w:sz="5" w:space="0" w:color="FFFFFF"/>
                    <w:left w:val="double" w:sz="5" w:space="0" w:color="FFFFFF"/>
                    <w:bottom w:val="single" w:sz="5" w:space="0" w:color="FFFFFF"/>
                    <w:right w:val="nil"/>
                  </w:tcBorders>
                  <w:shd w:val="clear" w:color="auto" w:fill="CBDEDE"/>
                  <w:vAlign w:val="center"/>
                </w:tcPr>
                <w:p w:rsidR="00E57103" w:rsidRDefault="00486307">
                  <w:pPr>
                    <w:spacing w:after="0" w:line="259" w:lineRule="auto"/>
                    <w:ind w:left="74" w:firstLine="0"/>
                    <w:jc w:val="center"/>
                  </w:pPr>
                  <w:r>
                    <w:t xml:space="preserve"> </w:t>
                  </w:r>
                </w:p>
              </w:tc>
            </w:tr>
            <w:tr w:rsidR="00E57103">
              <w:trPr>
                <w:trHeight w:val="1410"/>
              </w:trPr>
              <w:tc>
                <w:tcPr>
                  <w:tcW w:w="3444" w:type="dxa"/>
                  <w:tcBorders>
                    <w:top w:val="single" w:sz="5" w:space="0" w:color="FFFFFF"/>
                    <w:left w:val="nil"/>
                    <w:bottom w:val="double" w:sz="5" w:space="0" w:color="FFFFFF"/>
                    <w:right w:val="nil"/>
                  </w:tcBorders>
                  <w:shd w:val="clear" w:color="auto" w:fill="CBDEDE"/>
                </w:tcPr>
                <w:p w:rsidR="00E57103" w:rsidRDefault="00486307">
                  <w:pPr>
                    <w:spacing w:after="0" w:line="259" w:lineRule="auto"/>
                    <w:ind w:left="0" w:firstLine="0"/>
                    <w:jc w:val="left"/>
                  </w:pPr>
                  <w:r>
                    <w:t xml:space="preserve">Доля обучающихся 5-х классов, освоивших образовательные программы на «4» и «5» (по каждому предмету и/или в целом по ОУ) </w:t>
                  </w:r>
                </w:p>
              </w:tc>
              <w:tc>
                <w:tcPr>
                  <w:tcW w:w="2763" w:type="dxa"/>
                  <w:tcBorders>
                    <w:top w:val="single" w:sz="5" w:space="0" w:color="FFFFFF"/>
                    <w:left w:val="nil"/>
                    <w:bottom w:val="double" w:sz="5" w:space="0" w:color="FFFFFF"/>
                    <w:right w:val="double" w:sz="5" w:space="0" w:color="FFFFFF"/>
                  </w:tcBorders>
                  <w:shd w:val="clear" w:color="auto" w:fill="CBDEDE"/>
                  <w:vAlign w:val="center"/>
                </w:tcPr>
                <w:p w:rsidR="00E57103" w:rsidRDefault="00486307">
                  <w:pPr>
                    <w:spacing w:after="19" w:line="259" w:lineRule="auto"/>
                    <w:ind w:left="16" w:firstLine="0"/>
                    <w:jc w:val="left"/>
                  </w:pPr>
                  <w:r>
                    <w:t xml:space="preserve">3 б. – более 75% </w:t>
                  </w:r>
                </w:p>
                <w:p w:rsidR="00E57103" w:rsidRDefault="00486307">
                  <w:pPr>
                    <w:spacing w:after="21" w:line="259" w:lineRule="auto"/>
                    <w:ind w:left="16" w:firstLine="0"/>
                    <w:jc w:val="left"/>
                  </w:pPr>
                  <w:r>
                    <w:t xml:space="preserve">2 б. – от 51 до 75% </w:t>
                  </w:r>
                </w:p>
                <w:p w:rsidR="00E57103" w:rsidRDefault="00486307">
                  <w:pPr>
                    <w:spacing w:after="0" w:line="259" w:lineRule="auto"/>
                    <w:ind w:left="16" w:firstLine="0"/>
                    <w:jc w:val="left"/>
                  </w:pPr>
                  <w:r>
                    <w:t xml:space="preserve">0 б. – менее 50% </w:t>
                  </w:r>
                </w:p>
              </w:tc>
              <w:tc>
                <w:tcPr>
                  <w:tcW w:w="1083" w:type="dxa"/>
                  <w:tcBorders>
                    <w:top w:val="single" w:sz="5" w:space="0" w:color="FFFFFF"/>
                    <w:left w:val="double" w:sz="5" w:space="0" w:color="FFFFFF"/>
                    <w:bottom w:val="double" w:sz="5" w:space="0" w:color="FFFFFF"/>
                    <w:right w:val="double" w:sz="5" w:space="0" w:color="FFFFFF"/>
                  </w:tcBorders>
                  <w:shd w:val="clear" w:color="auto" w:fill="CBDEDE"/>
                  <w:vAlign w:val="center"/>
                </w:tcPr>
                <w:p w:rsidR="00E57103" w:rsidRDefault="00486307">
                  <w:pPr>
                    <w:spacing w:after="0" w:line="259" w:lineRule="auto"/>
                    <w:ind w:left="62" w:firstLine="0"/>
                    <w:jc w:val="center"/>
                  </w:pPr>
                  <w:r>
                    <w:t xml:space="preserve"> </w:t>
                  </w:r>
                </w:p>
              </w:tc>
              <w:tc>
                <w:tcPr>
                  <w:tcW w:w="1158" w:type="dxa"/>
                  <w:tcBorders>
                    <w:top w:val="single" w:sz="5" w:space="0" w:color="FFFFFF"/>
                    <w:left w:val="double" w:sz="5" w:space="0" w:color="FFFFFF"/>
                    <w:bottom w:val="double" w:sz="5" w:space="0" w:color="FFFFFF"/>
                    <w:right w:val="nil"/>
                  </w:tcBorders>
                  <w:shd w:val="clear" w:color="auto" w:fill="CBDEDE"/>
                  <w:vAlign w:val="center"/>
                </w:tcPr>
                <w:p w:rsidR="00E57103" w:rsidRDefault="00486307">
                  <w:pPr>
                    <w:spacing w:after="0" w:line="259" w:lineRule="auto"/>
                    <w:ind w:left="74" w:firstLine="0"/>
                    <w:jc w:val="center"/>
                  </w:pPr>
                  <w:r>
                    <w:t xml:space="preserve"> </w:t>
                  </w:r>
                </w:p>
              </w:tc>
            </w:tr>
            <w:tr w:rsidR="00E57103">
              <w:trPr>
                <w:trHeight w:val="843"/>
              </w:trPr>
              <w:tc>
                <w:tcPr>
                  <w:tcW w:w="3444" w:type="dxa"/>
                  <w:tcBorders>
                    <w:top w:val="double" w:sz="5" w:space="0" w:color="FFFFFF"/>
                    <w:left w:val="nil"/>
                    <w:bottom w:val="nil"/>
                    <w:right w:val="nil"/>
                  </w:tcBorders>
                  <w:shd w:val="clear" w:color="auto" w:fill="CBDEDE"/>
                </w:tcPr>
                <w:p w:rsidR="00E57103" w:rsidRDefault="00486307">
                  <w:pPr>
                    <w:spacing w:after="0" w:line="259" w:lineRule="auto"/>
                    <w:ind w:left="0" w:firstLine="0"/>
                    <w:jc w:val="left"/>
                  </w:pPr>
                  <w:r>
                    <w:t xml:space="preserve">Участие обучающихся в конкурах, смотрах, олимпиадах регионального уровня и выше </w:t>
                  </w:r>
                </w:p>
              </w:tc>
              <w:tc>
                <w:tcPr>
                  <w:tcW w:w="2763" w:type="dxa"/>
                  <w:tcBorders>
                    <w:top w:val="double" w:sz="5" w:space="0" w:color="FFFFFF"/>
                    <w:left w:val="nil"/>
                    <w:bottom w:val="nil"/>
                    <w:right w:val="single" w:sz="5" w:space="0" w:color="FFFFFF"/>
                  </w:tcBorders>
                  <w:shd w:val="clear" w:color="auto" w:fill="CBDEDE"/>
                </w:tcPr>
                <w:p w:rsidR="00E57103" w:rsidRDefault="00486307">
                  <w:pPr>
                    <w:spacing w:after="0" w:line="259" w:lineRule="auto"/>
                    <w:ind w:left="16" w:firstLine="0"/>
                    <w:jc w:val="left"/>
                  </w:pPr>
                  <w:r>
                    <w:t xml:space="preserve">0,1 б. – за каждого участника, но в сумме не более 3 б.  </w:t>
                  </w:r>
                </w:p>
              </w:tc>
              <w:tc>
                <w:tcPr>
                  <w:tcW w:w="1083" w:type="dxa"/>
                  <w:tcBorders>
                    <w:top w:val="double" w:sz="5" w:space="0" w:color="FFFFFF"/>
                    <w:left w:val="single" w:sz="5" w:space="0" w:color="FFFFFF"/>
                    <w:bottom w:val="nil"/>
                    <w:right w:val="double" w:sz="5" w:space="0" w:color="FFFFFF"/>
                  </w:tcBorders>
                  <w:shd w:val="clear" w:color="auto" w:fill="CBDEDE"/>
                  <w:vAlign w:val="center"/>
                </w:tcPr>
                <w:p w:rsidR="00E57103" w:rsidRDefault="00486307">
                  <w:pPr>
                    <w:spacing w:after="0" w:line="259" w:lineRule="auto"/>
                    <w:ind w:left="62" w:firstLine="0"/>
                    <w:jc w:val="center"/>
                  </w:pPr>
                  <w:r>
                    <w:t xml:space="preserve"> </w:t>
                  </w:r>
                </w:p>
              </w:tc>
              <w:tc>
                <w:tcPr>
                  <w:tcW w:w="1158" w:type="dxa"/>
                  <w:tcBorders>
                    <w:top w:val="double" w:sz="5" w:space="0" w:color="FFFFFF"/>
                    <w:left w:val="double" w:sz="5" w:space="0" w:color="FFFFFF"/>
                    <w:bottom w:val="nil"/>
                    <w:right w:val="nil"/>
                  </w:tcBorders>
                  <w:shd w:val="clear" w:color="auto" w:fill="CBDEDE"/>
                  <w:vAlign w:val="center"/>
                </w:tcPr>
                <w:p w:rsidR="00E57103" w:rsidRDefault="00486307">
                  <w:pPr>
                    <w:spacing w:after="0" w:line="259" w:lineRule="auto"/>
                    <w:ind w:left="74" w:firstLine="0"/>
                    <w:jc w:val="center"/>
                  </w:pPr>
                  <w:r>
                    <w:t xml:space="preserve"> </w:t>
                  </w:r>
                </w:p>
              </w:tc>
            </w:tr>
          </w:tbl>
          <w:p w:rsidR="00E57103" w:rsidRDefault="00E5710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7103" w:rsidRDefault="00E57103">
            <w:pPr>
              <w:spacing w:after="0" w:line="259" w:lineRule="auto"/>
              <w:ind w:left="-10165" w:right="5" w:firstLine="0"/>
              <w:jc w:val="left"/>
            </w:pPr>
          </w:p>
          <w:tbl>
            <w:tblPr>
              <w:tblStyle w:val="TableGrid"/>
              <w:tblW w:w="979" w:type="dxa"/>
              <w:tblInd w:w="15" w:type="dxa"/>
              <w:tblCellMar>
                <w:top w:w="8" w:type="dxa"/>
                <w:left w:w="74" w:type="dxa"/>
                <w:right w:w="16" w:type="dxa"/>
              </w:tblCellMar>
              <w:tblLook w:val="04A0" w:firstRow="1" w:lastRow="0" w:firstColumn="1" w:lastColumn="0" w:noHBand="0" w:noVBand="1"/>
            </w:tblPr>
            <w:tblGrid>
              <w:gridCol w:w="979"/>
            </w:tblGrid>
            <w:tr w:rsidR="00E57103">
              <w:trPr>
                <w:trHeight w:val="1104"/>
              </w:trPr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9999"/>
                </w:tcPr>
                <w:p w:rsidR="00E57103" w:rsidRDefault="00486307">
                  <w:pPr>
                    <w:spacing w:after="0" w:line="259" w:lineRule="auto"/>
                    <w:ind w:left="0" w:right="58" w:firstLine="0"/>
                    <w:jc w:val="center"/>
                  </w:pPr>
                  <w:r>
                    <w:rPr>
                      <w:b/>
                    </w:rPr>
                    <w:t xml:space="preserve">2016 </w:t>
                  </w:r>
                </w:p>
                <w:p w:rsidR="00E57103" w:rsidRDefault="00486307">
                  <w:pPr>
                    <w:spacing w:after="0" w:line="259" w:lineRule="auto"/>
                    <w:ind w:left="0" w:firstLine="14"/>
                    <w:jc w:val="center"/>
                  </w:pPr>
                  <w:r>
                    <w:rPr>
                      <w:b/>
                    </w:rPr>
                    <w:t xml:space="preserve">(в % и/или в </w:t>
                  </w:r>
                  <w:r>
                    <w:rPr>
                      <w:b/>
                      <w:u w:val="single" w:color="FFFFFF"/>
                    </w:rPr>
                    <w:t xml:space="preserve">баллах) </w:t>
                  </w:r>
                </w:p>
              </w:tc>
            </w:tr>
          </w:tbl>
          <w:p w:rsidR="00E57103" w:rsidRDefault="00E57103">
            <w:pPr>
              <w:spacing w:after="160" w:line="259" w:lineRule="auto"/>
              <w:ind w:left="0" w:firstLine="0"/>
              <w:jc w:val="left"/>
            </w:pPr>
          </w:p>
        </w:tc>
      </w:tr>
      <w:tr w:rsidR="00E57103">
        <w:trPr>
          <w:trHeight w:val="3387"/>
        </w:trPr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E57103" w:rsidRDefault="00E5710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7103" w:rsidRDefault="00E57103">
            <w:pPr>
              <w:spacing w:after="0" w:line="259" w:lineRule="auto"/>
              <w:ind w:left="-10165" w:right="11164" w:firstLine="0"/>
              <w:jc w:val="left"/>
            </w:pPr>
          </w:p>
          <w:tbl>
            <w:tblPr>
              <w:tblStyle w:val="TableGrid"/>
              <w:tblW w:w="985" w:type="dxa"/>
              <w:tblInd w:w="15" w:type="dxa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985"/>
            </w:tblGrid>
            <w:tr w:rsidR="00E57103">
              <w:trPr>
                <w:trHeight w:val="1119"/>
              </w:trPr>
              <w:tc>
                <w:tcPr>
                  <w:tcW w:w="985" w:type="dxa"/>
                  <w:tcBorders>
                    <w:top w:val="nil"/>
                    <w:left w:val="nil"/>
                    <w:bottom w:val="single" w:sz="5" w:space="0" w:color="FFFFFF"/>
                    <w:right w:val="single" w:sz="5" w:space="0" w:color="FFFFFF"/>
                  </w:tcBorders>
                  <w:shd w:val="clear" w:color="auto" w:fill="CBDEDE"/>
                  <w:vAlign w:val="center"/>
                </w:tcPr>
                <w:p w:rsidR="00E57103" w:rsidRDefault="00486307">
                  <w:pPr>
                    <w:spacing w:after="0" w:line="259" w:lineRule="auto"/>
                    <w:ind w:left="55" w:firstLine="0"/>
                    <w:jc w:val="center"/>
                  </w:pPr>
                  <w:r>
                    <w:t xml:space="preserve"> </w:t>
                  </w:r>
                </w:p>
              </w:tc>
            </w:tr>
            <w:tr w:rsidR="00E57103">
              <w:trPr>
                <w:trHeight w:val="1410"/>
              </w:trPr>
              <w:tc>
                <w:tcPr>
                  <w:tcW w:w="985" w:type="dxa"/>
                  <w:tcBorders>
                    <w:top w:val="single" w:sz="5" w:space="0" w:color="FFFFFF"/>
                    <w:left w:val="nil"/>
                    <w:bottom w:val="double" w:sz="5" w:space="0" w:color="FFFFFF"/>
                    <w:right w:val="single" w:sz="5" w:space="0" w:color="FFFFFF"/>
                  </w:tcBorders>
                  <w:shd w:val="clear" w:color="auto" w:fill="CBDEDE"/>
                  <w:vAlign w:val="center"/>
                </w:tcPr>
                <w:p w:rsidR="00E57103" w:rsidRDefault="00486307">
                  <w:pPr>
                    <w:spacing w:after="0" w:line="259" w:lineRule="auto"/>
                    <w:ind w:left="55" w:firstLine="0"/>
                    <w:jc w:val="center"/>
                  </w:pPr>
                  <w:r>
                    <w:t xml:space="preserve"> </w:t>
                  </w:r>
                </w:p>
              </w:tc>
            </w:tr>
            <w:tr w:rsidR="00E57103">
              <w:trPr>
                <w:trHeight w:val="843"/>
              </w:trPr>
              <w:tc>
                <w:tcPr>
                  <w:tcW w:w="985" w:type="dxa"/>
                  <w:tcBorders>
                    <w:top w:val="double" w:sz="5" w:space="0" w:color="FFFFFF"/>
                    <w:left w:val="nil"/>
                    <w:bottom w:val="nil"/>
                    <w:right w:val="single" w:sz="5" w:space="0" w:color="FFFFFF"/>
                  </w:tcBorders>
                  <w:shd w:val="clear" w:color="auto" w:fill="CBDEDE"/>
                  <w:vAlign w:val="center"/>
                </w:tcPr>
                <w:p w:rsidR="00E57103" w:rsidRDefault="00486307">
                  <w:pPr>
                    <w:spacing w:after="0" w:line="259" w:lineRule="auto"/>
                    <w:ind w:left="55" w:firstLine="0"/>
                    <w:jc w:val="center"/>
                  </w:pPr>
                  <w:r>
                    <w:t xml:space="preserve"> </w:t>
                  </w:r>
                </w:p>
              </w:tc>
            </w:tr>
          </w:tbl>
          <w:p w:rsidR="00E57103" w:rsidRDefault="00E57103">
            <w:pPr>
              <w:spacing w:after="160" w:line="259" w:lineRule="auto"/>
              <w:ind w:left="0" w:firstLine="0"/>
              <w:jc w:val="left"/>
            </w:pPr>
          </w:p>
        </w:tc>
      </w:tr>
      <w:tr w:rsidR="00E57103">
        <w:trPr>
          <w:trHeight w:val="1118"/>
        </w:trPr>
        <w:tc>
          <w:tcPr>
            <w:tcW w:w="3444" w:type="dxa"/>
            <w:tcBorders>
              <w:top w:val="nil"/>
              <w:left w:val="nil"/>
              <w:bottom w:val="single" w:sz="5" w:space="0" w:color="FFFFFF"/>
              <w:right w:val="nil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Доля участников предметных олимпиад (конкурсов) всех уровней от общего количества обучающихся </w:t>
            </w:r>
          </w:p>
        </w:tc>
        <w:tc>
          <w:tcPr>
            <w:tcW w:w="2752" w:type="dxa"/>
            <w:tcBorders>
              <w:top w:val="nil"/>
              <w:left w:val="nil"/>
              <w:bottom w:val="doub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19" w:line="259" w:lineRule="auto"/>
              <w:ind w:left="16" w:firstLine="0"/>
              <w:jc w:val="left"/>
            </w:pPr>
            <w:r>
              <w:t xml:space="preserve">1 б. – 50% и более </w:t>
            </w:r>
          </w:p>
          <w:p w:rsidR="00E57103" w:rsidRDefault="00486307">
            <w:pPr>
              <w:spacing w:after="0" w:line="259" w:lineRule="auto"/>
              <w:ind w:left="16" w:firstLine="0"/>
              <w:jc w:val="left"/>
            </w:pPr>
            <w:r>
              <w:t xml:space="preserve">0 б. – менее 50% </w:t>
            </w:r>
          </w:p>
        </w:tc>
        <w:tc>
          <w:tcPr>
            <w:tcW w:w="1095" w:type="dxa"/>
            <w:tcBorders>
              <w:top w:val="nil"/>
              <w:left w:val="double" w:sz="5" w:space="0" w:color="FFFFFF"/>
              <w:bottom w:val="doub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4" w:firstLine="0"/>
              <w:jc w:val="center"/>
            </w:pPr>
            <w:r>
              <w:t xml:space="preserve"> </w:t>
            </w:r>
          </w:p>
        </w:tc>
        <w:tc>
          <w:tcPr>
            <w:tcW w:w="1172" w:type="dxa"/>
            <w:tcBorders>
              <w:top w:val="nil"/>
              <w:left w:val="double" w:sz="5" w:space="0" w:color="FFFFFF"/>
              <w:bottom w:val="double" w:sz="5" w:space="0" w:color="FFFFFF"/>
              <w:right w:val="nil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59" w:firstLine="0"/>
              <w:jc w:val="center"/>
            </w:pPr>
            <w:r>
              <w:t xml:space="preserve"> 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69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1134"/>
        </w:trPr>
        <w:tc>
          <w:tcPr>
            <w:tcW w:w="3444" w:type="dxa"/>
            <w:tcBorders>
              <w:top w:val="single" w:sz="5" w:space="0" w:color="FFFFFF"/>
              <w:left w:val="nil"/>
              <w:bottom w:val="nil"/>
              <w:right w:val="nil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Доля победителей (призеров) от общего количества участников олимпиад (конкурсов) всех уровней </w:t>
            </w:r>
          </w:p>
        </w:tc>
        <w:tc>
          <w:tcPr>
            <w:tcW w:w="2752" w:type="dxa"/>
            <w:tcBorders>
              <w:top w:val="double" w:sz="5" w:space="0" w:color="FFFFFF"/>
              <w:left w:val="nil"/>
              <w:bottom w:val="sing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21" w:line="259" w:lineRule="auto"/>
              <w:ind w:left="16" w:firstLine="0"/>
              <w:jc w:val="left"/>
            </w:pPr>
            <w:r>
              <w:t xml:space="preserve">1 б. – 50% и более </w:t>
            </w:r>
          </w:p>
          <w:p w:rsidR="00E57103" w:rsidRDefault="00486307">
            <w:pPr>
              <w:spacing w:after="0" w:line="259" w:lineRule="auto"/>
              <w:ind w:left="16" w:firstLine="0"/>
              <w:jc w:val="left"/>
            </w:pPr>
            <w:r>
              <w:t xml:space="preserve">0 б. – менее 50% </w:t>
            </w:r>
          </w:p>
        </w:tc>
        <w:tc>
          <w:tcPr>
            <w:tcW w:w="1095" w:type="dxa"/>
            <w:tcBorders>
              <w:top w:val="double" w:sz="5" w:space="0" w:color="FFFFFF"/>
              <w:left w:val="double" w:sz="5" w:space="0" w:color="FFFFFF"/>
              <w:bottom w:val="doub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4" w:firstLine="0"/>
              <w:jc w:val="center"/>
            </w:pPr>
            <w:r>
              <w:t xml:space="preserve"> </w:t>
            </w:r>
          </w:p>
        </w:tc>
        <w:tc>
          <w:tcPr>
            <w:tcW w:w="1172" w:type="dxa"/>
            <w:tcBorders>
              <w:top w:val="double" w:sz="5" w:space="0" w:color="FFFFFF"/>
              <w:left w:val="double" w:sz="5" w:space="0" w:color="FFFFFF"/>
              <w:bottom w:val="double" w:sz="5" w:space="0" w:color="FFFFFF"/>
              <w:right w:val="nil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59" w:firstLine="0"/>
              <w:jc w:val="center"/>
            </w:pPr>
            <w:r>
              <w:t xml:space="preserve"> </w:t>
            </w:r>
          </w:p>
        </w:tc>
        <w:tc>
          <w:tcPr>
            <w:tcW w:w="999" w:type="dxa"/>
            <w:gridSpan w:val="2"/>
            <w:tcBorders>
              <w:top w:val="double" w:sz="5" w:space="0" w:color="FFFFFF"/>
              <w:left w:val="nil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69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956"/>
        </w:trPr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Участие обучающихся в общественно-значимых социальных проектах </w:t>
            </w:r>
          </w:p>
        </w:tc>
        <w:tc>
          <w:tcPr>
            <w:tcW w:w="2752" w:type="dxa"/>
            <w:tcBorders>
              <w:top w:val="single" w:sz="5" w:space="0" w:color="FFFFFF"/>
              <w:left w:val="nil"/>
              <w:bottom w:val="single" w:sz="5" w:space="0" w:color="FFFFFF"/>
              <w:right w:val="double" w:sz="5" w:space="0" w:color="FFFFFF"/>
            </w:tcBorders>
            <w:shd w:val="clear" w:color="auto" w:fill="CBDEDE"/>
          </w:tcPr>
          <w:p w:rsidR="00E57103" w:rsidRDefault="00486307">
            <w:pPr>
              <w:spacing w:after="19" w:line="259" w:lineRule="auto"/>
              <w:ind w:left="16" w:firstLine="0"/>
            </w:pPr>
            <w:r>
              <w:t>2 б. – занятость более 50%</w:t>
            </w:r>
          </w:p>
          <w:p w:rsidR="00E57103" w:rsidRDefault="00486307">
            <w:pPr>
              <w:spacing w:after="21" w:line="259" w:lineRule="auto"/>
              <w:ind w:left="16" w:firstLine="0"/>
              <w:jc w:val="left"/>
            </w:pPr>
            <w:r>
              <w:t xml:space="preserve">1 б – от 40% до 50% </w:t>
            </w:r>
          </w:p>
          <w:p w:rsidR="00E57103" w:rsidRDefault="00486307">
            <w:pPr>
              <w:spacing w:after="0" w:line="259" w:lineRule="auto"/>
              <w:ind w:left="16" w:firstLine="0"/>
              <w:jc w:val="left"/>
            </w:pPr>
            <w:r>
              <w:t xml:space="preserve">0 б. – менее 40% </w:t>
            </w:r>
          </w:p>
        </w:tc>
        <w:tc>
          <w:tcPr>
            <w:tcW w:w="1095" w:type="dxa"/>
            <w:tcBorders>
              <w:top w:val="double" w:sz="5" w:space="0" w:color="FFFFFF"/>
              <w:left w:val="double" w:sz="5" w:space="0" w:color="FFFFFF"/>
              <w:bottom w:val="nil"/>
              <w:right w:val="doub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-12" w:firstLine="0"/>
              <w:jc w:val="left"/>
            </w:pPr>
            <w:r>
              <w:t xml:space="preserve"> </w:t>
            </w:r>
          </w:p>
          <w:p w:rsidR="00E57103" w:rsidRDefault="00486307">
            <w:pPr>
              <w:spacing w:after="0" w:line="259" w:lineRule="auto"/>
              <w:ind w:left="84" w:firstLine="0"/>
              <w:jc w:val="center"/>
            </w:pPr>
            <w:r>
              <w:t xml:space="preserve"> </w:t>
            </w:r>
          </w:p>
        </w:tc>
        <w:tc>
          <w:tcPr>
            <w:tcW w:w="1172" w:type="dxa"/>
            <w:tcBorders>
              <w:top w:val="double" w:sz="5" w:space="0" w:color="FFFFFF"/>
              <w:left w:val="double" w:sz="5" w:space="0" w:color="FFFFFF"/>
              <w:bottom w:val="nil"/>
              <w:right w:val="nil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59" w:firstLine="0"/>
              <w:jc w:val="center"/>
            </w:pPr>
            <w:r>
              <w:t xml:space="preserve"> </w:t>
            </w:r>
          </w:p>
        </w:tc>
        <w:tc>
          <w:tcPr>
            <w:tcW w:w="999" w:type="dxa"/>
            <w:gridSpan w:val="2"/>
            <w:tcBorders>
              <w:top w:val="double" w:sz="5" w:space="0" w:color="FFFFFF"/>
              <w:left w:val="nil"/>
              <w:bottom w:val="nil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69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1410"/>
        </w:trPr>
        <w:tc>
          <w:tcPr>
            <w:tcW w:w="3444" w:type="dxa"/>
            <w:tcBorders>
              <w:top w:val="nil"/>
              <w:left w:val="nil"/>
              <w:bottom w:val="single" w:sz="5" w:space="0" w:color="FFFFFF"/>
              <w:right w:val="nil"/>
            </w:tcBorders>
            <w:shd w:val="clear" w:color="auto" w:fill="CBDEDE"/>
            <w:vAlign w:val="center"/>
          </w:tcPr>
          <w:p w:rsidR="00E57103" w:rsidRDefault="00486307">
            <w:pPr>
              <w:spacing w:after="47" w:line="238" w:lineRule="auto"/>
              <w:ind w:left="0" w:right="405" w:firstLine="0"/>
            </w:pPr>
            <w:r>
              <w:t xml:space="preserve">Уровень освоения обучающимися планируемых </w:t>
            </w:r>
            <w:proofErr w:type="spellStart"/>
            <w:r>
              <w:t>метапредметных</w:t>
            </w:r>
            <w:proofErr w:type="spellEnd"/>
            <w:r>
              <w:t xml:space="preserve"> </w:t>
            </w:r>
          </w:p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образовательных результатов </w:t>
            </w:r>
          </w:p>
        </w:tc>
        <w:tc>
          <w:tcPr>
            <w:tcW w:w="2752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47" w:line="238" w:lineRule="auto"/>
              <w:ind w:left="16" w:firstLine="0"/>
              <w:jc w:val="left"/>
            </w:pPr>
            <w:r>
              <w:t xml:space="preserve">2 б. – высокий – более 90% </w:t>
            </w:r>
          </w:p>
          <w:p w:rsidR="00E57103" w:rsidRDefault="00486307">
            <w:pPr>
              <w:spacing w:after="46" w:line="237" w:lineRule="auto"/>
              <w:ind w:left="16" w:firstLine="0"/>
              <w:jc w:val="left"/>
            </w:pPr>
            <w:r>
              <w:t xml:space="preserve">1 б. – средний – от 50 до 89% </w:t>
            </w:r>
          </w:p>
          <w:p w:rsidR="00E57103" w:rsidRDefault="00486307">
            <w:pPr>
              <w:spacing w:after="0" w:line="259" w:lineRule="auto"/>
              <w:ind w:left="16" w:firstLine="0"/>
            </w:pPr>
            <w:r>
              <w:t xml:space="preserve">0 б. – низкий – менее 50% </w:t>
            </w:r>
          </w:p>
        </w:tc>
        <w:tc>
          <w:tcPr>
            <w:tcW w:w="1095" w:type="dxa"/>
            <w:tcBorders>
              <w:top w:val="nil"/>
              <w:left w:val="single" w:sz="5" w:space="0" w:color="FFFFFF"/>
              <w:bottom w:val="sing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4" w:firstLine="0"/>
              <w:jc w:val="center"/>
            </w:pPr>
            <w:r>
              <w:t xml:space="preserve"> </w:t>
            </w:r>
          </w:p>
        </w:tc>
        <w:tc>
          <w:tcPr>
            <w:tcW w:w="1172" w:type="dxa"/>
            <w:tcBorders>
              <w:top w:val="nil"/>
              <w:left w:val="double" w:sz="5" w:space="0" w:color="FFFFFF"/>
              <w:bottom w:val="single" w:sz="5" w:space="0" w:color="FFFFFF"/>
              <w:right w:val="nil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59" w:firstLine="0"/>
              <w:jc w:val="center"/>
            </w:pPr>
            <w:r>
              <w:t xml:space="preserve"> 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69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449"/>
        </w:trPr>
        <w:tc>
          <w:tcPr>
            <w:tcW w:w="9462" w:type="dxa"/>
            <w:gridSpan w:val="6"/>
            <w:tcBorders>
              <w:top w:val="single" w:sz="5" w:space="0" w:color="FFFFFF"/>
              <w:left w:val="nil"/>
              <w:bottom w:val="double" w:sz="5" w:space="0" w:color="FFFFFF"/>
              <w:right w:val="nil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>Качества организации образовательного процесса (образовательных программ)</w:t>
            </w:r>
            <w:r>
              <w:t xml:space="preserve"> </w:t>
            </w:r>
          </w:p>
        </w:tc>
      </w:tr>
      <w:tr w:rsidR="00E57103">
        <w:trPr>
          <w:trHeight w:val="842"/>
        </w:trPr>
        <w:tc>
          <w:tcPr>
            <w:tcW w:w="3444" w:type="dxa"/>
            <w:tcBorders>
              <w:top w:val="double" w:sz="5" w:space="0" w:color="FFFFFF"/>
              <w:left w:val="nil"/>
              <w:bottom w:val="nil"/>
              <w:right w:val="nil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Структура учебного плана соответствует требованиям стандарта </w:t>
            </w:r>
          </w:p>
        </w:tc>
        <w:tc>
          <w:tcPr>
            <w:tcW w:w="2752" w:type="dxa"/>
            <w:tcBorders>
              <w:top w:val="double" w:sz="5" w:space="0" w:color="FFFFFF"/>
              <w:left w:val="nil"/>
              <w:bottom w:val="nil"/>
              <w:right w:val="nil"/>
            </w:tcBorders>
            <w:shd w:val="clear" w:color="auto" w:fill="CBDEDE"/>
          </w:tcPr>
          <w:p w:rsidR="00E57103" w:rsidRDefault="00486307">
            <w:pPr>
              <w:spacing w:after="16" w:line="259" w:lineRule="auto"/>
              <w:ind w:left="16" w:firstLine="0"/>
              <w:jc w:val="left"/>
            </w:pPr>
            <w:r>
              <w:t xml:space="preserve">2 б. – да </w:t>
            </w:r>
          </w:p>
          <w:p w:rsidR="00E57103" w:rsidRDefault="00486307">
            <w:pPr>
              <w:spacing w:after="0" w:line="259" w:lineRule="auto"/>
              <w:ind w:left="16" w:firstLine="0"/>
              <w:jc w:val="left"/>
            </w:pPr>
            <w:r>
              <w:t xml:space="preserve">0 б. – нет </w:t>
            </w:r>
          </w:p>
        </w:tc>
        <w:tc>
          <w:tcPr>
            <w:tcW w:w="1095" w:type="dxa"/>
            <w:tcBorders>
              <w:top w:val="double" w:sz="5" w:space="0" w:color="FFFFFF"/>
              <w:left w:val="nil"/>
              <w:bottom w:val="nil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57" w:firstLine="0"/>
              <w:jc w:val="center"/>
            </w:pPr>
            <w:r>
              <w:t xml:space="preserve"> </w:t>
            </w:r>
          </w:p>
        </w:tc>
        <w:tc>
          <w:tcPr>
            <w:tcW w:w="1172" w:type="dxa"/>
            <w:tcBorders>
              <w:top w:val="double" w:sz="5" w:space="0" w:color="FFFFFF"/>
              <w:left w:val="double" w:sz="5" w:space="0" w:color="FFFFFF"/>
              <w:bottom w:val="nil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2" w:firstLine="0"/>
              <w:jc w:val="center"/>
            </w:pPr>
            <w:r>
              <w:t xml:space="preserve"> </w:t>
            </w:r>
          </w:p>
        </w:tc>
        <w:tc>
          <w:tcPr>
            <w:tcW w:w="999" w:type="dxa"/>
            <w:gridSpan w:val="2"/>
            <w:tcBorders>
              <w:top w:val="double" w:sz="5" w:space="0" w:color="FFFFFF"/>
              <w:left w:val="single" w:sz="5" w:space="0" w:color="FFFFFF"/>
              <w:bottom w:val="nil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9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1670"/>
        </w:trPr>
        <w:tc>
          <w:tcPr>
            <w:tcW w:w="3444" w:type="dxa"/>
            <w:tcBorders>
              <w:top w:val="nil"/>
              <w:left w:val="nil"/>
              <w:bottom w:val="single" w:sz="5" w:space="0" w:color="FFFFFF"/>
              <w:right w:val="nil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Наличие в учебном плане учебных курсов, обеспечивающих образовательные потребности и интересы обучающихся, в том числе этнокультурные </w:t>
            </w:r>
          </w:p>
        </w:tc>
        <w:tc>
          <w:tcPr>
            <w:tcW w:w="2752" w:type="dxa"/>
            <w:tcBorders>
              <w:top w:val="nil"/>
              <w:left w:val="nil"/>
              <w:bottom w:val="double" w:sz="5" w:space="0" w:color="FFFFFF"/>
              <w:right w:val="nil"/>
            </w:tcBorders>
            <w:shd w:val="clear" w:color="auto" w:fill="CBDEDE"/>
          </w:tcPr>
          <w:p w:rsidR="00E57103" w:rsidRDefault="00486307">
            <w:pPr>
              <w:spacing w:after="16" w:line="259" w:lineRule="auto"/>
              <w:ind w:left="16" w:firstLine="0"/>
              <w:jc w:val="left"/>
            </w:pPr>
            <w:r>
              <w:t xml:space="preserve">2 б. – да </w:t>
            </w:r>
          </w:p>
          <w:p w:rsidR="00E57103" w:rsidRDefault="00486307">
            <w:pPr>
              <w:spacing w:after="0" w:line="259" w:lineRule="auto"/>
              <w:ind w:left="16" w:right="937" w:firstLine="0"/>
              <w:jc w:val="left"/>
            </w:pPr>
            <w:r>
              <w:t xml:space="preserve">1 б. - частично 0 б. – нет </w:t>
            </w:r>
          </w:p>
        </w:tc>
        <w:tc>
          <w:tcPr>
            <w:tcW w:w="1095" w:type="dxa"/>
            <w:tcBorders>
              <w:top w:val="nil"/>
              <w:left w:val="nil"/>
              <w:bottom w:val="doub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66" w:firstLine="0"/>
              <w:jc w:val="center"/>
            </w:pPr>
            <w:r>
              <w:t xml:space="preserve"> </w:t>
            </w:r>
          </w:p>
        </w:tc>
        <w:tc>
          <w:tcPr>
            <w:tcW w:w="1194" w:type="dxa"/>
            <w:gridSpan w:val="2"/>
            <w:tcBorders>
              <w:top w:val="nil"/>
              <w:left w:val="doub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69" w:firstLine="0"/>
              <w:jc w:val="center"/>
            </w:pPr>
            <w:r>
              <w:t xml:space="preserve"> </w:t>
            </w:r>
          </w:p>
        </w:tc>
        <w:tc>
          <w:tcPr>
            <w:tcW w:w="978" w:type="dxa"/>
            <w:tcBorders>
              <w:top w:val="nil"/>
              <w:left w:val="sing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75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1119"/>
        </w:trPr>
        <w:tc>
          <w:tcPr>
            <w:tcW w:w="3444" w:type="dxa"/>
            <w:tcBorders>
              <w:top w:val="single" w:sz="5" w:space="0" w:color="FFFFFF"/>
              <w:left w:val="nil"/>
              <w:bottom w:val="nil"/>
              <w:right w:val="nil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Наличие индивидуальных учебных планов для развития потенциала одаренных детей  </w:t>
            </w:r>
          </w:p>
        </w:tc>
        <w:tc>
          <w:tcPr>
            <w:tcW w:w="2752" w:type="dxa"/>
            <w:tcBorders>
              <w:top w:val="double" w:sz="5" w:space="0" w:color="FFFFFF"/>
              <w:left w:val="nil"/>
              <w:bottom w:val="nil"/>
              <w:right w:val="nil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16" w:firstLine="0"/>
              <w:jc w:val="left"/>
            </w:pPr>
            <w:r>
              <w:t xml:space="preserve">2 б. – реализуются и разрабатываются с участием самих обучающихся и их </w:t>
            </w:r>
          </w:p>
        </w:tc>
        <w:tc>
          <w:tcPr>
            <w:tcW w:w="1095" w:type="dxa"/>
            <w:tcBorders>
              <w:top w:val="double" w:sz="5" w:space="0" w:color="FFFFFF"/>
              <w:left w:val="nil"/>
              <w:bottom w:val="nil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66" w:firstLine="0"/>
              <w:jc w:val="center"/>
            </w:pPr>
            <w:r>
              <w:t xml:space="preserve"> </w:t>
            </w:r>
          </w:p>
        </w:tc>
        <w:tc>
          <w:tcPr>
            <w:tcW w:w="1194" w:type="dxa"/>
            <w:gridSpan w:val="2"/>
            <w:tcBorders>
              <w:top w:val="double" w:sz="5" w:space="0" w:color="FFFFFF"/>
              <w:left w:val="double" w:sz="5" w:space="0" w:color="FFFFFF"/>
              <w:bottom w:val="nil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69" w:firstLine="0"/>
              <w:jc w:val="center"/>
            </w:pPr>
            <w:r>
              <w:t xml:space="preserve"> </w:t>
            </w:r>
          </w:p>
        </w:tc>
        <w:tc>
          <w:tcPr>
            <w:tcW w:w="978" w:type="dxa"/>
            <w:tcBorders>
              <w:top w:val="double" w:sz="5" w:space="0" w:color="FFFFFF"/>
              <w:left w:val="single" w:sz="5" w:space="0" w:color="FFFFFF"/>
              <w:bottom w:val="nil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75" w:firstLine="0"/>
              <w:jc w:val="center"/>
            </w:pPr>
            <w:r>
              <w:t xml:space="preserve"> </w:t>
            </w:r>
          </w:p>
        </w:tc>
      </w:tr>
    </w:tbl>
    <w:p w:rsidR="00E57103" w:rsidRDefault="00E57103">
      <w:pPr>
        <w:spacing w:after="0" w:line="259" w:lineRule="auto"/>
        <w:ind w:left="-57" w:right="14" w:firstLine="0"/>
        <w:jc w:val="left"/>
      </w:pPr>
    </w:p>
    <w:tbl>
      <w:tblPr>
        <w:tblStyle w:val="TableGrid"/>
        <w:tblW w:w="9462" w:type="dxa"/>
        <w:tblInd w:w="1645" w:type="dxa"/>
        <w:tblCellMar>
          <w:top w:w="17" w:type="dxa"/>
          <w:right w:w="17" w:type="dxa"/>
        </w:tblCellMar>
        <w:tblLook w:val="04A0" w:firstRow="1" w:lastRow="0" w:firstColumn="1" w:lastColumn="0" w:noHBand="0" w:noVBand="1"/>
      </w:tblPr>
      <w:tblGrid>
        <w:gridCol w:w="3434"/>
        <w:gridCol w:w="2750"/>
        <w:gridCol w:w="1023"/>
        <w:gridCol w:w="83"/>
        <w:gridCol w:w="1015"/>
        <w:gridCol w:w="179"/>
        <w:gridCol w:w="978"/>
      </w:tblGrid>
      <w:tr w:rsidR="00E57103">
        <w:trPr>
          <w:trHeight w:val="1671"/>
        </w:trPr>
        <w:tc>
          <w:tcPr>
            <w:tcW w:w="3435" w:type="dxa"/>
            <w:tcBorders>
              <w:top w:val="nil"/>
              <w:left w:val="nil"/>
              <w:bottom w:val="double" w:sz="5" w:space="0" w:color="FFFFFF"/>
              <w:right w:val="nil"/>
            </w:tcBorders>
            <w:shd w:val="clear" w:color="auto" w:fill="CBDEDE"/>
          </w:tcPr>
          <w:p w:rsidR="00E57103" w:rsidRDefault="00E5710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50" w:type="dxa"/>
            <w:tcBorders>
              <w:top w:val="nil"/>
              <w:left w:val="nil"/>
              <w:bottom w:val="single" w:sz="5" w:space="0" w:color="FFFFFF"/>
              <w:right w:val="nil"/>
            </w:tcBorders>
            <w:shd w:val="clear" w:color="auto" w:fill="CBDEDE"/>
          </w:tcPr>
          <w:p w:rsidR="00E57103" w:rsidRDefault="00486307">
            <w:pPr>
              <w:spacing w:after="19" w:line="259" w:lineRule="auto"/>
              <w:ind w:left="25" w:firstLine="0"/>
              <w:jc w:val="left"/>
            </w:pPr>
            <w:r>
              <w:t xml:space="preserve">родителей </w:t>
            </w:r>
          </w:p>
          <w:p w:rsidR="00E57103" w:rsidRDefault="00486307">
            <w:pPr>
              <w:spacing w:after="0" w:line="259" w:lineRule="auto"/>
              <w:ind w:left="25" w:right="431" w:firstLine="0"/>
              <w:jc w:val="left"/>
            </w:pPr>
            <w:r>
              <w:t xml:space="preserve">1 б. - реализуются и разрабатываться без участия обучающихся и/или родителей 0 б. – не реализуются 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sz="5" w:space="0" w:color="FFFFFF"/>
              <w:right w:val="double" w:sz="5" w:space="0" w:color="FFFFFF"/>
            </w:tcBorders>
            <w:shd w:val="clear" w:color="auto" w:fill="CBDEDE"/>
          </w:tcPr>
          <w:p w:rsidR="00E57103" w:rsidRDefault="00E5710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94" w:type="dxa"/>
            <w:gridSpan w:val="2"/>
            <w:tcBorders>
              <w:top w:val="nil"/>
              <w:left w:val="doub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E5710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8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E57103">
            <w:pPr>
              <w:spacing w:after="160" w:line="259" w:lineRule="auto"/>
              <w:ind w:left="0" w:firstLine="0"/>
              <w:jc w:val="left"/>
            </w:pPr>
          </w:p>
        </w:tc>
      </w:tr>
      <w:tr w:rsidR="00E57103">
        <w:trPr>
          <w:trHeight w:val="2790"/>
        </w:trPr>
        <w:tc>
          <w:tcPr>
            <w:tcW w:w="3435" w:type="dxa"/>
            <w:tcBorders>
              <w:top w:val="double" w:sz="5" w:space="0" w:color="FFFFFF"/>
              <w:left w:val="nil"/>
              <w:bottom w:val="single" w:sz="5" w:space="0" w:color="FFFFFF"/>
              <w:right w:val="nil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Наличие индивидуальных учебных планов для детей с ограниченными возможностями здоровья </w:t>
            </w:r>
          </w:p>
        </w:tc>
        <w:tc>
          <w:tcPr>
            <w:tcW w:w="2750" w:type="dxa"/>
            <w:tcBorders>
              <w:top w:val="single" w:sz="5" w:space="0" w:color="FFFFFF"/>
              <w:left w:val="nil"/>
              <w:bottom w:val="nil"/>
              <w:right w:val="nil"/>
            </w:tcBorders>
            <w:shd w:val="clear" w:color="auto" w:fill="CBDEDE"/>
          </w:tcPr>
          <w:p w:rsidR="00E57103" w:rsidRDefault="00486307">
            <w:pPr>
              <w:spacing w:after="32" w:line="248" w:lineRule="auto"/>
              <w:ind w:left="25" w:firstLine="0"/>
              <w:jc w:val="left"/>
            </w:pPr>
            <w:r>
              <w:t xml:space="preserve">2 б. – реализуются и разрабатываются с участием самих обучающихся и их родителей </w:t>
            </w:r>
          </w:p>
          <w:p w:rsidR="00E57103" w:rsidRDefault="00486307">
            <w:pPr>
              <w:spacing w:after="0" w:line="259" w:lineRule="auto"/>
              <w:ind w:left="25" w:right="431" w:firstLine="0"/>
              <w:jc w:val="left"/>
            </w:pPr>
            <w:r>
              <w:t xml:space="preserve">1 б. - реализуются и разрабатываться без участия обучающихся и/или родителей 0 б. – не реализуются </w:t>
            </w:r>
          </w:p>
        </w:tc>
        <w:tc>
          <w:tcPr>
            <w:tcW w:w="1106" w:type="dxa"/>
            <w:gridSpan w:val="2"/>
            <w:tcBorders>
              <w:top w:val="single" w:sz="5" w:space="0" w:color="FFFFFF"/>
              <w:left w:val="nil"/>
              <w:bottom w:val="doub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6" w:firstLine="0"/>
              <w:jc w:val="center"/>
            </w:pPr>
            <w:r>
              <w:t xml:space="preserve"> </w:t>
            </w:r>
          </w:p>
        </w:tc>
        <w:tc>
          <w:tcPr>
            <w:tcW w:w="1194" w:type="dxa"/>
            <w:gridSpan w:val="2"/>
            <w:tcBorders>
              <w:top w:val="single" w:sz="5" w:space="0" w:color="FFFFFF"/>
              <w:left w:val="doub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9" w:firstLine="0"/>
              <w:jc w:val="center"/>
            </w:pPr>
            <w:r>
              <w:t xml:space="preserve"> </w:t>
            </w:r>
          </w:p>
        </w:tc>
        <w:tc>
          <w:tcPr>
            <w:tcW w:w="978" w:type="dxa"/>
            <w:tcBorders>
              <w:top w:val="single" w:sz="5" w:space="0" w:color="FFFFFF"/>
              <w:left w:val="sing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5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1134"/>
        </w:trPr>
        <w:tc>
          <w:tcPr>
            <w:tcW w:w="3435" w:type="dxa"/>
            <w:tcBorders>
              <w:top w:val="single" w:sz="5" w:space="0" w:color="FFFFFF"/>
              <w:left w:val="nil"/>
              <w:bottom w:val="single" w:sz="5" w:space="0" w:color="FFFFFF"/>
              <w:right w:val="nil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Соответствие количества учебных занятий максимальному объему аудиторной нагрузки обучающихся </w:t>
            </w:r>
          </w:p>
        </w:tc>
        <w:tc>
          <w:tcPr>
            <w:tcW w:w="2750" w:type="dxa"/>
            <w:tcBorders>
              <w:top w:val="nil"/>
              <w:left w:val="nil"/>
              <w:bottom w:val="double" w:sz="5" w:space="0" w:color="FFFFFF"/>
              <w:right w:val="nil"/>
            </w:tcBorders>
            <w:shd w:val="clear" w:color="auto" w:fill="CBDEDE"/>
          </w:tcPr>
          <w:p w:rsidR="00E57103" w:rsidRDefault="00486307">
            <w:pPr>
              <w:spacing w:after="20" w:line="259" w:lineRule="auto"/>
              <w:ind w:left="25" w:firstLine="0"/>
              <w:jc w:val="left"/>
            </w:pPr>
            <w:r>
              <w:t xml:space="preserve">2 б. – выполняется </w:t>
            </w:r>
          </w:p>
          <w:p w:rsidR="00E57103" w:rsidRDefault="00486307">
            <w:pPr>
              <w:spacing w:after="0" w:line="259" w:lineRule="auto"/>
              <w:ind w:left="-17" w:firstLine="0"/>
              <w:jc w:val="left"/>
            </w:pPr>
            <w:r>
              <w:t xml:space="preserve"> 0 б. – не </w:t>
            </w:r>
            <w:proofErr w:type="spellStart"/>
            <w:r>
              <w:t>выпоняется</w:t>
            </w:r>
            <w:proofErr w:type="spellEnd"/>
            <w:r>
              <w:t xml:space="preserve"> </w:t>
            </w:r>
          </w:p>
        </w:tc>
        <w:tc>
          <w:tcPr>
            <w:tcW w:w="1106" w:type="dxa"/>
            <w:gridSpan w:val="2"/>
            <w:tcBorders>
              <w:top w:val="double" w:sz="5" w:space="0" w:color="FFFFFF"/>
              <w:left w:val="nil"/>
              <w:bottom w:val="doub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6" w:firstLine="0"/>
              <w:jc w:val="center"/>
            </w:pPr>
            <w:r>
              <w:t xml:space="preserve"> </w:t>
            </w:r>
          </w:p>
        </w:tc>
        <w:tc>
          <w:tcPr>
            <w:tcW w:w="1194" w:type="dxa"/>
            <w:gridSpan w:val="2"/>
            <w:tcBorders>
              <w:top w:val="double" w:sz="5" w:space="0" w:color="FFFFFF"/>
              <w:left w:val="doub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9" w:firstLine="0"/>
              <w:jc w:val="center"/>
            </w:pPr>
            <w:r>
              <w:t xml:space="preserve"> </w:t>
            </w:r>
          </w:p>
        </w:tc>
        <w:tc>
          <w:tcPr>
            <w:tcW w:w="978" w:type="dxa"/>
            <w:tcBorders>
              <w:top w:val="double" w:sz="5" w:space="0" w:color="FFFFFF"/>
              <w:left w:val="sing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5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1134"/>
        </w:trPr>
        <w:tc>
          <w:tcPr>
            <w:tcW w:w="3435" w:type="dxa"/>
            <w:tcBorders>
              <w:top w:val="single" w:sz="5" w:space="0" w:color="FFFFFF"/>
              <w:left w:val="nil"/>
              <w:bottom w:val="single" w:sz="5" w:space="0" w:color="FFFFFF"/>
              <w:right w:val="nil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Соотношение обязательной части ООП и части, формируемой участниками образовательного процесса </w:t>
            </w:r>
          </w:p>
        </w:tc>
        <w:tc>
          <w:tcPr>
            <w:tcW w:w="2750" w:type="dxa"/>
            <w:tcBorders>
              <w:top w:val="double" w:sz="5" w:space="0" w:color="FFFFFF"/>
              <w:left w:val="nil"/>
              <w:bottom w:val="single" w:sz="5" w:space="0" w:color="FFFFFF"/>
              <w:right w:val="nil"/>
            </w:tcBorders>
            <w:shd w:val="clear" w:color="auto" w:fill="CBDEDE"/>
          </w:tcPr>
          <w:p w:rsidR="00E57103" w:rsidRDefault="00486307">
            <w:pPr>
              <w:spacing w:after="20" w:line="259" w:lineRule="auto"/>
              <w:ind w:left="25" w:firstLine="0"/>
              <w:jc w:val="left"/>
            </w:pPr>
            <w:r>
              <w:t xml:space="preserve">2 б. – выполняется </w:t>
            </w:r>
          </w:p>
          <w:p w:rsidR="00E57103" w:rsidRDefault="00486307">
            <w:pPr>
              <w:spacing w:after="0" w:line="259" w:lineRule="auto"/>
              <w:ind w:left="25" w:firstLine="0"/>
              <w:jc w:val="left"/>
            </w:pPr>
            <w:r>
              <w:t xml:space="preserve">0 б. – не выполняется </w:t>
            </w:r>
          </w:p>
        </w:tc>
        <w:tc>
          <w:tcPr>
            <w:tcW w:w="1106" w:type="dxa"/>
            <w:gridSpan w:val="2"/>
            <w:tcBorders>
              <w:top w:val="double" w:sz="5" w:space="0" w:color="FFFFFF"/>
              <w:left w:val="nil"/>
              <w:bottom w:val="sing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6" w:firstLine="0"/>
              <w:jc w:val="center"/>
            </w:pPr>
            <w:r>
              <w:t xml:space="preserve"> </w:t>
            </w:r>
          </w:p>
        </w:tc>
        <w:tc>
          <w:tcPr>
            <w:tcW w:w="1194" w:type="dxa"/>
            <w:gridSpan w:val="2"/>
            <w:tcBorders>
              <w:top w:val="double" w:sz="5" w:space="0" w:color="FFFFFF"/>
              <w:left w:val="doub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9" w:firstLine="0"/>
              <w:jc w:val="center"/>
            </w:pPr>
            <w:r>
              <w:t xml:space="preserve"> </w:t>
            </w:r>
          </w:p>
        </w:tc>
        <w:tc>
          <w:tcPr>
            <w:tcW w:w="978" w:type="dxa"/>
            <w:tcBorders>
              <w:top w:val="doub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5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1410"/>
        </w:trPr>
        <w:tc>
          <w:tcPr>
            <w:tcW w:w="3435" w:type="dxa"/>
            <w:tcBorders>
              <w:top w:val="single" w:sz="5" w:space="0" w:color="FFFFFF"/>
              <w:left w:val="nil"/>
              <w:bottom w:val="single" w:sz="5" w:space="0" w:color="FFFFFF"/>
              <w:right w:val="nil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Организация внеурочной деятельности  </w:t>
            </w:r>
          </w:p>
        </w:tc>
        <w:tc>
          <w:tcPr>
            <w:tcW w:w="2750" w:type="dxa"/>
            <w:tcBorders>
              <w:top w:val="single" w:sz="5" w:space="0" w:color="FFFFFF"/>
              <w:left w:val="nil"/>
              <w:bottom w:val="single" w:sz="5" w:space="0" w:color="FFFFFF"/>
              <w:right w:val="nil"/>
            </w:tcBorders>
            <w:shd w:val="clear" w:color="auto" w:fill="CBDEDE"/>
          </w:tcPr>
          <w:p w:rsidR="00E57103" w:rsidRDefault="00486307">
            <w:pPr>
              <w:spacing w:after="19" w:line="256" w:lineRule="auto"/>
              <w:ind w:left="25" w:firstLine="0"/>
              <w:jc w:val="left"/>
            </w:pPr>
            <w:r>
              <w:t xml:space="preserve">2 б. – реализуется по 5 направлениям развития личности, </w:t>
            </w:r>
          </w:p>
          <w:p w:rsidR="00E57103" w:rsidRDefault="00486307">
            <w:pPr>
              <w:spacing w:after="18" w:line="259" w:lineRule="auto"/>
              <w:ind w:left="25" w:firstLine="0"/>
              <w:jc w:val="left"/>
            </w:pPr>
            <w:r>
              <w:t xml:space="preserve">1 б. – 3-4 направлениям, </w:t>
            </w:r>
          </w:p>
          <w:p w:rsidR="00E57103" w:rsidRDefault="00486307">
            <w:pPr>
              <w:spacing w:after="0" w:line="259" w:lineRule="auto"/>
              <w:ind w:left="25" w:firstLine="0"/>
              <w:jc w:val="left"/>
            </w:pPr>
            <w:r>
              <w:t xml:space="preserve">0 б. – 1-2 направлениям </w:t>
            </w:r>
          </w:p>
        </w:tc>
        <w:tc>
          <w:tcPr>
            <w:tcW w:w="1106" w:type="dxa"/>
            <w:gridSpan w:val="2"/>
            <w:tcBorders>
              <w:top w:val="single" w:sz="5" w:space="0" w:color="FFFFFF"/>
              <w:left w:val="nil"/>
              <w:bottom w:val="sing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6" w:firstLine="0"/>
              <w:jc w:val="center"/>
            </w:pPr>
            <w:r>
              <w:t xml:space="preserve"> </w:t>
            </w:r>
          </w:p>
        </w:tc>
        <w:tc>
          <w:tcPr>
            <w:tcW w:w="1194" w:type="dxa"/>
            <w:gridSpan w:val="2"/>
            <w:tcBorders>
              <w:top w:val="single" w:sz="5" w:space="0" w:color="FFFFFF"/>
              <w:left w:val="doub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9" w:firstLine="0"/>
              <w:jc w:val="center"/>
            </w:pPr>
            <w:r>
              <w:t xml:space="preserve"> </w:t>
            </w:r>
          </w:p>
        </w:tc>
        <w:tc>
          <w:tcPr>
            <w:tcW w:w="978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5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859"/>
        </w:trPr>
        <w:tc>
          <w:tcPr>
            <w:tcW w:w="3435" w:type="dxa"/>
            <w:tcBorders>
              <w:top w:val="single" w:sz="5" w:space="0" w:color="FFFFFF"/>
              <w:left w:val="nil"/>
              <w:bottom w:val="double" w:sz="5" w:space="0" w:color="FFFFFF"/>
              <w:right w:val="nil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Выполнение программ </w:t>
            </w:r>
          </w:p>
        </w:tc>
        <w:tc>
          <w:tcPr>
            <w:tcW w:w="2750" w:type="dxa"/>
            <w:tcBorders>
              <w:top w:val="single" w:sz="5" w:space="0" w:color="FFFFFF"/>
              <w:left w:val="nil"/>
              <w:bottom w:val="double" w:sz="5" w:space="0" w:color="FFFFFF"/>
              <w:right w:val="nil"/>
            </w:tcBorders>
            <w:shd w:val="clear" w:color="auto" w:fill="CBDEDE"/>
          </w:tcPr>
          <w:p w:rsidR="00E57103" w:rsidRDefault="00486307">
            <w:pPr>
              <w:spacing w:after="4" w:line="259" w:lineRule="auto"/>
              <w:ind w:left="25" w:firstLine="0"/>
              <w:jc w:val="left"/>
            </w:pPr>
            <w:r>
              <w:t xml:space="preserve">2 б. – более 95% </w:t>
            </w:r>
          </w:p>
          <w:p w:rsidR="00E57103" w:rsidRDefault="00486307">
            <w:pPr>
              <w:spacing w:after="7" w:line="259" w:lineRule="auto"/>
              <w:ind w:left="25" w:firstLine="0"/>
              <w:jc w:val="left"/>
            </w:pPr>
            <w:r>
              <w:t xml:space="preserve">1 б. – от 80 до 94% </w:t>
            </w:r>
          </w:p>
          <w:p w:rsidR="00E57103" w:rsidRDefault="00486307">
            <w:pPr>
              <w:spacing w:after="0" w:line="259" w:lineRule="auto"/>
              <w:ind w:left="25" w:firstLine="0"/>
              <w:jc w:val="left"/>
            </w:pPr>
            <w:r>
              <w:t xml:space="preserve">0 б. – менее 80% </w:t>
            </w:r>
          </w:p>
        </w:tc>
        <w:tc>
          <w:tcPr>
            <w:tcW w:w="1106" w:type="dxa"/>
            <w:gridSpan w:val="2"/>
            <w:tcBorders>
              <w:top w:val="single" w:sz="5" w:space="0" w:color="FFFFFF"/>
              <w:left w:val="nil"/>
              <w:bottom w:val="double" w:sz="5" w:space="0" w:color="FFFFFF"/>
              <w:right w:val="doub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6" w:firstLine="0"/>
              <w:jc w:val="center"/>
            </w:pPr>
            <w:r>
              <w:t xml:space="preserve"> </w:t>
            </w:r>
          </w:p>
        </w:tc>
        <w:tc>
          <w:tcPr>
            <w:tcW w:w="1194" w:type="dxa"/>
            <w:gridSpan w:val="2"/>
            <w:tcBorders>
              <w:top w:val="single" w:sz="5" w:space="0" w:color="FFFFFF"/>
              <w:left w:val="doub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9" w:firstLine="0"/>
              <w:jc w:val="center"/>
            </w:pPr>
            <w:r>
              <w:t xml:space="preserve"> </w:t>
            </w:r>
          </w:p>
        </w:tc>
        <w:tc>
          <w:tcPr>
            <w:tcW w:w="978" w:type="dxa"/>
            <w:tcBorders>
              <w:top w:val="single" w:sz="5" w:space="0" w:color="FFFFFF"/>
              <w:left w:val="sing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5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461"/>
        </w:trPr>
        <w:tc>
          <w:tcPr>
            <w:tcW w:w="9462" w:type="dxa"/>
            <w:gridSpan w:val="7"/>
            <w:tcBorders>
              <w:top w:val="double" w:sz="5" w:space="0" w:color="FFFFFF"/>
              <w:left w:val="nil"/>
              <w:bottom w:val="single" w:sz="5" w:space="0" w:color="FFFFFF"/>
              <w:right w:val="nil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>Качество условий реализации образовательных программ</w:t>
            </w:r>
            <w:r>
              <w:t xml:space="preserve"> </w:t>
            </w:r>
          </w:p>
        </w:tc>
      </w:tr>
      <w:tr w:rsidR="00E57103">
        <w:trPr>
          <w:trHeight w:val="857"/>
        </w:trPr>
        <w:tc>
          <w:tcPr>
            <w:tcW w:w="3435" w:type="dxa"/>
            <w:tcBorders>
              <w:top w:val="single" w:sz="5" w:space="0" w:color="FFFFFF"/>
              <w:left w:val="nil"/>
              <w:bottom w:val="nil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Доля педагогических работников, аттестованных на квалификационные категории  </w:t>
            </w:r>
          </w:p>
        </w:tc>
        <w:tc>
          <w:tcPr>
            <w:tcW w:w="2750" w:type="dxa"/>
            <w:tcBorders>
              <w:top w:val="single" w:sz="5" w:space="0" w:color="FFFFFF"/>
              <w:left w:val="single" w:sz="5" w:space="0" w:color="FFFFFF"/>
              <w:bottom w:val="nil"/>
              <w:right w:val="nil"/>
            </w:tcBorders>
            <w:shd w:val="clear" w:color="auto" w:fill="CBDEDE"/>
          </w:tcPr>
          <w:p w:rsidR="00E57103" w:rsidRDefault="00486307">
            <w:pPr>
              <w:spacing w:after="18" w:line="259" w:lineRule="auto"/>
              <w:ind w:left="6" w:firstLine="0"/>
              <w:jc w:val="left"/>
            </w:pPr>
            <w:r>
              <w:t xml:space="preserve">2 б.- 80 % и более </w:t>
            </w:r>
          </w:p>
          <w:p w:rsidR="00E57103" w:rsidRDefault="00486307">
            <w:pPr>
              <w:spacing w:after="16" w:line="259" w:lineRule="auto"/>
              <w:ind w:left="6" w:firstLine="0"/>
              <w:jc w:val="left"/>
            </w:pPr>
            <w:r>
              <w:t xml:space="preserve">1 б. - от 60 до 79%  </w:t>
            </w:r>
          </w:p>
          <w:p w:rsidR="00E57103" w:rsidRDefault="00486307">
            <w:pPr>
              <w:spacing w:after="0" w:line="259" w:lineRule="auto"/>
              <w:ind w:left="19" w:firstLine="0"/>
              <w:jc w:val="left"/>
            </w:pPr>
            <w:r>
              <w:t xml:space="preserve">0 б. – менее 40% </w:t>
            </w:r>
          </w:p>
        </w:tc>
        <w:tc>
          <w:tcPr>
            <w:tcW w:w="1023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16" w:firstLine="0"/>
              <w:jc w:val="left"/>
            </w:pPr>
            <w:r>
              <w:t xml:space="preserve"> </w:t>
            </w:r>
          </w:p>
        </w:tc>
        <w:tc>
          <w:tcPr>
            <w:tcW w:w="1098" w:type="dxa"/>
            <w:gridSpan w:val="2"/>
            <w:tcBorders>
              <w:top w:val="single" w:sz="5" w:space="0" w:color="FFFFFF"/>
              <w:left w:val="sing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5" w:firstLine="0"/>
              <w:jc w:val="center"/>
            </w:pPr>
            <w:r>
              <w:t xml:space="preserve"> </w:t>
            </w:r>
          </w:p>
        </w:tc>
        <w:tc>
          <w:tcPr>
            <w:tcW w:w="1156" w:type="dxa"/>
            <w:gridSpan w:val="2"/>
            <w:tcBorders>
              <w:top w:val="single" w:sz="5" w:space="0" w:color="FFFFFF"/>
              <w:left w:val="sing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8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1410"/>
        </w:trPr>
        <w:tc>
          <w:tcPr>
            <w:tcW w:w="3435" w:type="dxa"/>
            <w:tcBorders>
              <w:top w:val="nil"/>
              <w:left w:val="nil"/>
              <w:bottom w:val="doub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5" w:lineRule="auto"/>
              <w:ind w:left="0" w:firstLine="0"/>
              <w:jc w:val="left"/>
            </w:pPr>
            <w:r>
              <w:t xml:space="preserve">Участие педагогов в конференциях, олимпиадах, конкурсах,  </w:t>
            </w:r>
          </w:p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в конкурсах профессионального мастерства </w:t>
            </w:r>
          </w:p>
        </w:tc>
        <w:tc>
          <w:tcPr>
            <w:tcW w:w="2750" w:type="dxa"/>
            <w:tcBorders>
              <w:top w:val="nil"/>
              <w:left w:val="single" w:sz="5" w:space="0" w:color="FFFFFF"/>
              <w:bottom w:val="double" w:sz="5" w:space="0" w:color="FFFFFF"/>
              <w:right w:val="nil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19" w:firstLine="0"/>
              <w:jc w:val="left"/>
            </w:pPr>
            <w:r>
              <w:t xml:space="preserve">0,5 б.  - за каждого участника областного уровня и выше, но не более 5 б. в сумме </w:t>
            </w:r>
          </w:p>
        </w:tc>
        <w:tc>
          <w:tcPr>
            <w:tcW w:w="1023" w:type="dxa"/>
            <w:tcBorders>
              <w:top w:val="single" w:sz="5" w:space="0" w:color="FFFFFF"/>
              <w:left w:val="nil"/>
              <w:bottom w:val="doub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16" w:firstLine="0"/>
              <w:jc w:val="left"/>
            </w:pPr>
            <w:r>
              <w:t xml:space="preserve"> </w:t>
            </w:r>
          </w:p>
        </w:tc>
        <w:tc>
          <w:tcPr>
            <w:tcW w:w="1098" w:type="dxa"/>
            <w:gridSpan w:val="2"/>
            <w:tcBorders>
              <w:top w:val="double" w:sz="5" w:space="0" w:color="FFFFFF"/>
              <w:left w:val="sing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5" w:firstLine="0"/>
              <w:jc w:val="center"/>
            </w:pPr>
            <w:r>
              <w:t xml:space="preserve"> </w:t>
            </w:r>
          </w:p>
        </w:tc>
        <w:tc>
          <w:tcPr>
            <w:tcW w:w="1156" w:type="dxa"/>
            <w:gridSpan w:val="2"/>
            <w:tcBorders>
              <w:top w:val="double" w:sz="5" w:space="0" w:color="FFFFFF"/>
              <w:left w:val="sing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8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1134"/>
        </w:trPr>
        <w:tc>
          <w:tcPr>
            <w:tcW w:w="3435" w:type="dxa"/>
            <w:tcBorders>
              <w:top w:val="double" w:sz="5" w:space="0" w:color="FFFFFF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Доля педагогических работников - победителей (призеров) всех уровней от общего количества педагогов  </w:t>
            </w:r>
          </w:p>
        </w:tc>
        <w:tc>
          <w:tcPr>
            <w:tcW w:w="2750" w:type="dxa"/>
            <w:tcBorders>
              <w:top w:val="double" w:sz="5" w:space="0" w:color="FFFFFF"/>
              <w:left w:val="single" w:sz="5" w:space="0" w:color="FFFFFF"/>
              <w:bottom w:val="double" w:sz="5" w:space="0" w:color="FFFFFF"/>
              <w:right w:val="nil"/>
            </w:tcBorders>
            <w:shd w:val="clear" w:color="auto" w:fill="CBDEDE"/>
          </w:tcPr>
          <w:p w:rsidR="00E57103" w:rsidRDefault="00486307">
            <w:pPr>
              <w:spacing w:after="19" w:line="259" w:lineRule="auto"/>
              <w:ind w:left="6" w:firstLine="0"/>
              <w:jc w:val="left"/>
            </w:pPr>
            <w:r>
              <w:t xml:space="preserve">2 б.- 80 % и более </w:t>
            </w:r>
          </w:p>
          <w:p w:rsidR="00E57103" w:rsidRDefault="00486307">
            <w:pPr>
              <w:spacing w:after="14" w:line="259" w:lineRule="auto"/>
              <w:ind w:left="6" w:firstLine="0"/>
              <w:jc w:val="left"/>
            </w:pPr>
            <w:r>
              <w:t xml:space="preserve">1 б. - от 60 до 79%  </w:t>
            </w:r>
          </w:p>
          <w:p w:rsidR="00E57103" w:rsidRDefault="00486307">
            <w:pPr>
              <w:spacing w:after="0" w:line="259" w:lineRule="auto"/>
              <w:ind w:left="19" w:firstLine="0"/>
              <w:jc w:val="left"/>
            </w:pPr>
            <w:r>
              <w:t xml:space="preserve">0 б. – менее 40% </w:t>
            </w:r>
          </w:p>
        </w:tc>
        <w:tc>
          <w:tcPr>
            <w:tcW w:w="1023" w:type="dxa"/>
            <w:tcBorders>
              <w:top w:val="double" w:sz="5" w:space="0" w:color="FFFFFF"/>
              <w:left w:val="nil"/>
              <w:bottom w:val="doub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16" w:firstLine="0"/>
              <w:jc w:val="left"/>
            </w:pPr>
            <w:r>
              <w:t xml:space="preserve"> </w:t>
            </w:r>
          </w:p>
        </w:tc>
        <w:tc>
          <w:tcPr>
            <w:tcW w:w="1098" w:type="dxa"/>
            <w:gridSpan w:val="2"/>
            <w:tcBorders>
              <w:top w:val="double" w:sz="5" w:space="0" w:color="FFFFFF"/>
              <w:left w:val="sing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5" w:firstLine="0"/>
              <w:jc w:val="center"/>
            </w:pPr>
            <w:r>
              <w:t xml:space="preserve"> </w:t>
            </w:r>
          </w:p>
        </w:tc>
        <w:tc>
          <w:tcPr>
            <w:tcW w:w="1156" w:type="dxa"/>
            <w:gridSpan w:val="2"/>
            <w:tcBorders>
              <w:top w:val="double" w:sz="5" w:space="0" w:color="FFFFFF"/>
              <w:left w:val="sing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8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1134"/>
        </w:trPr>
        <w:tc>
          <w:tcPr>
            <w:tcW w:w="3435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Укомплектованность ОУ педагогическими, руководящими и иными работниками </w:t>
            </w:r>
          </w:p>
        </w:tc>
        <w:tc>
          <w:tcPr>
            <w:tcW w:w="2750" w:type="dxa"/>
            <w:tcBorders>
              <w:top w:val="double" w:sz="5" w:space="0" w:color="FFFFFF"/>
              <w:left w:val="single" w:sz="5" w:space="0" w:color="FFFFFF"/>
              <w:bottom w:val="double" w:sz="5" w:space="0" w:color="FFFFFF"/>
              <w:right w:val="nil"/>
            </w:tcBorders>
            <w:shd w:val="clear" w:color="auto" w:fill="CBDEDE"/>
          </w:tcPr>
          <w:p w:rsidR="00E57103" w:rsidRDefault="00486307">
            <w:pPr>
              <w:spacing w:after="5" w:line="259" w:lineRule="auto"/>
              <w:ind w:left="6" w:firstLine="0"/>
              <w:jc w:val="left"/>
            </w:pPr>
            <w:r>
              <w:t xml:space="preserve">2 б.- 90 % и более </w:t>
            </w:r>
          </w:p>
          <w:p w:rsidR="00E57103" w:rsidRDefault="00486307">
            <w:pPr>
              <w:spacing w:after="3" w:line="259" w:lineRule="auto"/>
              <w:ind w:left="6" w:firstLine="0"/>
              <w:jc w:val="left"/>
            </w:pPr>
            <w:r>
              <w:t xml:space="preserve">1 б. - от 80 до 90%  </w:t>
            </w:r>
          </w:p>
          <w:p w:rsidR="00E57103" w:rsidRDefault="00486307">
            <w:pPr>
              <w:spacing w:after="0" w:line="259" w:lineRule="auto"/>
              <w:ind w:left="6" w:firstLine="0"/>
              <w:jc w:val="left"/>
            </w:pPr>
            <w:r>
              <w:t xml:space="preserve">0 б. – менее 80% </w:t>
            </w:r>
          </w:p>
        </w:tc>
        <w:tc>
          <w:tcPr>
            <w:tcW w:w="1023" w:type="dxa"/>
            <w:tcBorders>
              <w:top w:val="double" w:sz="5" w:space="0" w:color="FFFFFF"/>
              <w:left w:val="nil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7" w:firstLine="0"/>
              <w:jc w:val="center"/>
            </w:pPr>
            <w:r>
              <w:t xml:space="preserve"> </w:t>
            </w:r>
          </w:p>
        </w:tc>
        <w:tc>
          <w:tcPr>
            <w:tcW w:w="1098" w:type="dxa"/>
            <w:gridSpan w:val="2"/>
            <w:tcBorders>
              <w:top w:val="double" w:sz="5" w:space="0" w:color="FFFFFF"/>
              <w:left w:val="sing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5" w:firstLine="0"/>
              <w:jc w:val="center"/>
            </w:pPr>
            <w:r>
              <w:t xml:space="preserve"> </w:t>
            </w:r>
          </w:p>
        </w:tc>
        <w:tc>
          <w:tcPr>
            <w:tcW w:w="1156" w:type="dxa"/>
            <w:gridSpan w:val="2"/>
            <w:tcBorders>
              <w:top w:val="double" w:sz="5" w:space="0" w:color="FFFFFF"/>
              <w:left w:val="sing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8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731"/>
        </w:trPr>
        <w:tc>
          <w:tcPr>
            <w:tcW w:w="3435" w:type="dxa"/>
            <w:tcBorders>
              <w:top w:val="single" w:sz="5" w:space="0" w:color="FFFFFF"/>
              <w:left w:val="nil"/>
              <w:bottom w:val="nil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Наличие действующих музея, театра, художественной студии </w:t>
            </w:r>
          </w:p>
        </w:tc>
        <w:tc>
          <w:tcPr>
            <w:tcW w:w="2750" w:type="dxa"/>
            <w:tcBorders>
              <w:top w:val="double" w:sz="5" w:space="0" w:color="FFFFFF"/>
              <w:left w:val="single" w:sz="5" w:space="0" w:color="FFFFFF"/>
              <w:bottom w:val="nil"/>
              <w:right w:val="nil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6" w:firstLine="0"/>
              <w:jc w:val="left"/>
            </w:pPr>
            <w:r>
              <w:t xml:space="preserve">1 б. за каждое объединение, но в сумме </w:t>
            </w:r>
          </w:p>
        </w:tc>
        <w:tc>
          <w:tcPr>
            <w:tcW w:w="1023" w:type="dxa"/>
            <w:tcBorders>
              <w:top w:val="double" w:sz="5" w:space="0" w:color="FFFFFF"/>
              <w:left w:val="nil"/>
              <w:bottom w:val="nil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7" w:firstLine="0"/>
              <w:jc w:val="center"/>
            </w:pPr>
            <w:r>
              <w:t xml:space="preserve"> </w:t>
            </w:r>
          </w:p>
        </w:tc>
        <w:tc>
          <w:tcPr>
            <w:tcW w:w="1098" w:type="dxa"/>
            <w:gridSpan w:val="2"/>
            <w:tcBorders>
              <w:top w:val="double" w:sz="5" w:space="0" w:color="FFFFFF"/>
              <w:left w:val="single" w:sz="5" w:space="0" w:color="FFFFFF"/>
              <w:bottom w:val="nil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5" w:firstLine="0"/>
              <w:jc w:val="center"/>
            </w:pPr>
            <w:r>
              <w:t xml:space="preserve"> </w:t>
            </w:r>
          </w:p>
        </w:tc>
        <w:tc>
          <w:tcPr>
            <w:tcW w:w="1156" w:type="dxa"/>
            <w:gridSpan w:val="2"/>
            <w:tcBorders>
              <w:top w:val="double" w:sz="5" w:space="0" w:color="FFFFFF"/>
              <w:left w:val="single" w:sz="5" w:space="0" w:color="FFFFFF"/>
              <w:bottom w:val="nil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8" w:firstLine="0"/>
              <w:jc w:val="center"/>
            </w:pPr>
            <w:r>
              <w:t xml:space="preserve"> </w:t>
            </w:r>
          </w:p>
        </w:tc>
      </w:tr>
    </w:tbl>
    <w:p w:rsidR="00E57103" w:rsidRDefault="00E57103">
      <w:pPr>
        <w:spacing w:after="0" w:line="259" w:lineRule="auto"/>
        <w:ind w:left="-57" w:right="14" w:firstLine="0"/>
        <w:jc w:val="left"/>
      </w:pPr>
    </w:p>
    <w:tbl>
      <w:tblPr>
        <w:tblStyle w:val="TableGrid"/>
        <w:tblW w:w="9462" w:type="dxa"/>
        <w:tblInd w:w="1645" w:type="dxa"/>
        <w:tblCellMar>
          <w:top w:w="3" w:type="dxa"/>
        </w:tblCellMar>
        <w:tblLook w:val="04A0" w:firstRow="1" w:lastRow="0" w:firstColumn="1" w:lastColumn="0" w:noHBand="0" w:noVBand="1"/>
      </w:tblPr>
      <w:tblGrid>
        <w:gridCol w:w="3425"/>
        <w:gridCol w:w="2713"/>
        <w:gridCol w:w="47"/>
        <w:gridCol w:w="1023"/>
        <w:gridCol w:w="1098"/>
        <w:gridCol w:w="1156"/>
      </w:tblGrid>
      <w:tr w:rsidR="00E57103">
        <w:trPr>
          <w:trHeight w:val="843"/>
        </w:trPr>
        <w:tc>
          <w:tcPr>
            <w:tcW w:w="3425" w:type="dxa"/>
            <w:tcBorders>
              <w:top w:val="nil"/>
              <w:left w:val="nil"/>
              <w:bottom w:val="doub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и т.п. </w:t>
            </w:r>
          </w:p>
        </w:tc>
        <w:tc>
          <w:tcPr>
            <w:tcW w:w="2760" w:type="dxa"/>
            <w:gridSpan w:val="2"/>
            <w:tcBorders>
              <w:top w:val="nil"/>
              <w:left w:val="single" w:sz="5" w:space="0" w:color="FFFFFF"/>
              <w:bottom w:val="single" w:sz="5" w:space="0" w:color="FFFFFF"/>
              <w:right w:val="nil"/>
            </w:tcBorders>
            <w:shd w:val="clear" w:color="auto" w:fill="CBDEDE"/>
          </w:tcPr>
          <w:p w:rsidR="00E57103" w:rsidRDefault="00486307">
            <w:pPr>
              <w:spacing w:after="14" w:line="259" w:lineRule="auto"/>
              <w:ind w:left="16" w:firstLine="0"/>
              <w:jc w:val="left"/>
            </w:pPr>
            <w:r>
              <w:t xml:space="preserve">не более 3 б. </w:t>
            </w:r>
          </w:p>
          <w:p w:rsidR="00E57103" w:rsidRDefault="00486307">
            <w:pPr>
              <w:spacing w:after="0" w:line="259" w:lineRule="auto"/>
              <w:ind w:left="29" w:firstLine="0"/>
              <w:jc w:val="left"/>
            </w:pPr>
            <w:r>
              <w:t xml:space="preserve">0 б. - отсутствие объединений  </w:t>
            </w:r>
          </w:p>
        </w:tc>
        <w:tc>
          <w:tcPr>
            <w:tcW w:w="1023" w:type="dxa"/>
            <w:tcBorders>
              <w:top w:val="nil"/>
              <w:left w:val="nil"/>
              <w:bottom w:val="doub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E5710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8" w:type="dxa"/>
            <w:tcBorders>
              <w:top w:val="nil"/>
              <w:left w:val="sing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E5710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6" w:type="dxa"/>
            <w:tcBorders>
              <w:top w:val="nil"/>
              <w:left w:val="sing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E57103">
            <w:pPr>
              <w:spacing w:after="160" w:line="259" w:lineRule="auto"/>
              <w:ind w:left="0" w:firstLine="0"/>
              <w:jc w:val="left"/>
            </w:pPr>
          </w:p>
        </w:tc>
      </w:tr>
      <w:tr w:rsidR="00E57103">
        <w:trPr>
          <w:trHeight w:val="1671"/>
        </w:trPr>
        <w:tc>
          <w:tcPr>
            <w:tcW w:w="3425" w:type="dxa"/>
            <w:tcBorders>
              <w:top w:val="double" w:sz="5" w:space="0" w:color="FFFFFF"/>
              <w:left w:val="nil"/>
              <w:bottom w:val="nil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Наличие </w:t>
            </w:r>
            <w:proofErr w:type="spellStart"/>
            <w:r>
              <w:t>безбарьерной</w:t>
            </w:r>
            <w:proofErr w:type="spellEnd"/>
            <w:r>
              <w:t xml:space="preserve"> среды </w:t>
            </w:r>
          </w:p>
        </w:tc>
        <w:tc>
          <w:tcPr>
            <w:tcW w:w="2760" w:type="dxa"/>
            <w:gridSpan w:val="2"/>
            <w:tcBorders>
              <w:top w:val="single" w:sz="5" w:space="0" w:color="FFFFFF"/>
              <w:left w:val="single" w:sz="5" w:space="0" w:color="FFFFFF"/>
              <w:bottom w:val="nil"/>
              <w:right w:val="nil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16" w:right="413" w:firstLine="0"/>
              <w:jc w:val="left"/>
            </w:pPr>
            <w:r>
              <w:t xml:space="preserve">2 б. – в ОУ создана </w:t>
            </w:r>
            <w:proofErr w:type="spellStart"/>
            <w:r>
              <w:t>безбарьерная</w:t>
            </w:r>
            <w:proofErr w:type="spellEnd"/>
            <w:r>
              <w:t xml:space="preserve"> среда, 1 б. – есть элементы </w:t>
            </w:r>
            <w:proofErr w:type="spellStart"/>
            <w:r>
              <w:t>безбарьерной</w:t>
            </w:r>
            <w:proofErr w:type="spellEnd"/>
            <w:r>
              <w:t xml:space="preserve"> среды, 0 б. – не создана </w:t>
            </w:r>
            <w:proofErr w:type="spellStart"/>
            <w:r>
              <w:t>безбарьерная</w:t>
            </w:r>
            <w:proofErr w:type="spellEnd"/>
            <w:r>
              <w:t xml:space="preserve"> среда </w:t>
            </w:r>
          </w:p>
        </w:tc>
        <w:tc>
          <w:tcPr>
            <w:tcW w:w="1023" w:type="dxa"/>
            <w:tcBorders>
              <w:top w:val="double" w:sz="5" w:space="0" w:color="FFFFFF"/>
              <w:left w:val="nil"/>
              <w:bottom w:val="nil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74" w:firstLine="0"/>
              <w:jc w:val="center"/>
            </w:pPr>
            <w:r>
              <w:t xml:space="preserve"> </w:t>
            </w:r>
          </w:p>
        </w:tc>
        <w:tc>
          <w:tcPr>
            <w:tcW w:w="1098" w:type="dxa"/>
            <w:tcBorders>
              <w:top w:val="double" w:sz="5" w:space="0" w:color="FFFFFF"/>
              <w:left w:val="single" w:sz="5" w:space="0" w:color="FFFFFF"/>
              <w:bottom w:val="nil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73" w:firstLine="0"/>
              <w:jc w:val="center"/>
            </w:pPr>
            <w:r>
              <w:t xml:space="preserve"> </w:t>
            </w:r>
          </w:p>
        </w:tc>
        <w:tc>
          <w:tcPr>
            <w:tcW w:w="1156" w:type="dxa"/>
            <w:tcBorders>
              <w:top w:val="double" w:sz="5" w:space="0" w:color="FFFFFF"/>
              <w:left w:val="single" w:sz="5" w:space="0" w:color="FFFFFF"/>
              <w:bottom w:val="nil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86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2221"/>
        </w:trPr>
        <w:tc>
          <w:tcPr>
            <w:tcW w:w="3425" w:type="dxa"/>
            <w:tcBorders>
              <w:top w:val="nil"/>
              <w:left w:val="nil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Наличие вариативности форм психолого-педагогического сопровождения участников образовательного процесса </w:t>
            </w:r>
          </w:p>
        </w:tc>
        <w:tc>
          <w:tcPr>
            <w:tcW w:w="2713" w:type="dxa"/>
            <w:tcBorders>
              <w:top w:val="nil"/>
              <w:left w:val="single" w:sz="5" w:space="0" w:color="FFFFFF"/>
              <w:bottom w:val="single" w:sz="5" w:space="0" w:color="FFFFFF"/>
              <w:right w:val="nil"/>
            </w:tcBorders>
            <w:shd w:val="clear" w:color="auto" w:fill="CBDEDE"/>
          </w:tcPr>
          <w:p w:rsidR="00E57103" w:rsidRDefault="00486307">
            <w:pPr>
              <w:spacing w:after="19" w:line="259" w:lineRule="auto"/>
              <w:ind w:left="16" w:firstLine="0"/>
            </w:pPr>
            <w:r>
              <w:t>0,5 б.  - за каждую форму:</w:t>
            </w:r>
          </w:p>
          <w:p w:rsidR="00E57103" w:rsidRDefault="00486307">
            <w:pPr>
              <w:spacing w:after="0" w:line="259" w:lineRule="auto"/>
              <w:ind w:left="16" w:firstLine="0"/>
              <w:jc w:val="left"/>
            </w:pPr>
            <w:r>
              <w:t xml:space="preserve">профилактика, диагностика, консультирование, коррекционная работа, развивающая работа, просвещение, экспертиза, в сумме не более 3,5 б. </w:t>
            </w:r>
          </w:p>
        </w:tc>
        <w:tc>
          <w:tcPr>
            <w:tcW w:w="47" w:type="dxa"/>
            <w:tcBorders>
              <w:top w:val="nil"/>
              <w:left w:val="nil"/>
              <w:bottom w:val="single" w:sz="5" w:space="0" w:color="FFFFFF"/>
              <w:right w:val="nil"/>
            </w:tcBorders>
          </w:tcPr>
          <w:p w:rsidR="00E57103" w:rsidRDefault="00486307">
            <w:pPr>
              <w:spacing w:after="0" w:line="259" w:lineRule="auto"/>
              <w:ind w:left="-27" w:firstLine="0"/>
            </w:pPr>
            <w:r>
              <w:t xml:space="preserve"> </w:t>
            </w:r>
          </w:p>
        </w:tc>
        <w:tc>
          <w:tcPr>
            <w:tcW w:w="1023" w:type="dxa"/>
            <w:tcBorders>
              <w:top w:val="nil"/>
              <w:left w:val="nil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46" w:firstLine="0"/>
              <w:jc w:val="center"/>
            </w:pPr>
            <w:r>
              <w:t xml:space="preserve"> </w:t>
            </w:r>
          </w:p>
        </w:tc>
        <w:tc>
          <w:tcPr>
            <w:tcW w:w="1098" w:type="dxa"/>
            <w:tcBorders>
              <w:top w:val="nil"/>
              <w:left w:val="sing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2" w:firstLine="0"/>
              <w:jc w:val="center"/>
            </w:pPr>
            <w:r>
              <w:t xml:space="preserve"> </w:t>
            </w:r>
          </w:p>
        </w:tc>
        <w:tc>
          <w:tcPr>
            <w:tcW w:w="1156" w:type="dxa"/>
            <w:tcBorders>
              <w:top w:val="nil"/>
              <w:left w:val="sing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2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2515"/>
        </w:trPr>
        <w:tc>
          <w:tcPr>
            <w:tcW w:w="3425" w:type="dxa"/>
            <w:tcBorders>
              <w:top w:val="double" w:sz="5" w:space="0" w:color="FFFFFF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Наличие </w:t>
            </w:r>
            <w:proofErr w:type="spellStart"/>
            <w:r>
              <w:t>информационнообразовательная</w:t>
            </w:r>
            <w:proofErr w:type="spellEnd"/>
            <w:r>
              <w:t xml:space="preserve"> среды </w:t>
            </w:r>
          </w:p>
        </w:tc>
        <w:tc>
          <w:tcPr>
            <w:tcW w:w="2713" w:type="dxa"/>
            <w:tcBorders>
              <w:top w:val="single" w:sz="5" w:space="0" w:color="FFFFFF"/>
              <w:left w:val="single" w:sz="5" w:space="0" w:color="FFFFFF"/>
              <w:bottom w:val="nil"/>
              <w:right w:val="nil"/>
            </w:tcBorders>
            <w:shd w:val="clear" w:color="auto" w:fill="CBDEDE"/>
          </w:tcPr>
          <w:p w:rsidR="00E57103" w:rsidRDefault="00486307">
            <w:pPr>
              <w:spacing w:after="25" w:line="257" w:lineRule="auto"/>
              <w:ind w:left="16" w:firstLine="0"/>
              <w:jc w:val="left"/>
            </w:pPr>
            <w:r>
              <w:t xml:space="preserve">2 б. – ИОС обеспечена и функционирует в полном объёме, </w:t>
            </w:r>
          </w:p>
          <w:p w:rsidR="00E57103" w:rsidRDefault="00486307">
            <w:pPr>
              <w:spacing w:after="1" w:line="277" w:lineRule="auto"/>
              <w:ind w:left="16" w:firstLine="0"/>
              <w:jc w:val="left"/>
            </w:pPr>
            <w:r>
              <w:t xml:space="preserve">1 б. – обеспечена и функционирует частично, </w:t>
            </w:r>
          </w:p>
          <w:p w:rsidR="00E57103" w:rsidRDefault="00486307">
            <w:pPr>
              <w:spacing w:after="0" w:line="259" w:lineRule="auto"/>
              <w:ind w:left="16" w:firstLine="0"/>
              <w:jc w:val="left"/>
            </w:pPr>
            <w:r>
              <w:t xml:space="preserve">0 б. – частично обеспечена и функционирует не в полном объёме </w:t>
            </w:r>
          </w:p>
        </w:tc>
        <w:tc>
          <w:tcPr>
            <w:tcW w:w="47" w:type="dxa"/>
            <w:vMerge w:val="restart"/>
            <w:tcBorders>
              <w:top w:val="single" w:sz="5" w:space="0" w:color="FFFFFF"/>
              <w:left w:val="nil"/>
              <w:bottom w:val="single" w:sz="5" w:space="0" w:color="FFFFFF"/>
              <w:right w:val="nil"/>
            </w:tcBorders>
          </w:tcPr>
          <w:p w:rsidR="00E57103" w:rsidRDefault="00E5710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3" w:type="dxa"/>
            <w:tcBorders>
              <w:top w:val="double" w:sz="5" w:space="0" w:color="FFFFFF"/>
              <w:left w:val="nil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46" w:firstLine="0"/>
              <w:jc w:val="center"/>
            </w:pPr>
            <w:r>
              <w:t xml:space="preserve"> </w:t>
            </w:r>
          </w:p>
        </w:tc>
        <w:tc>
          <w:tcPr>
            <w:tcW w:w="1098" w:type="dxa"/>
            <w:tcBorders>
              <w:top w:val="double" w:sz="5" w:space="0" w:color="FFFFFF"/>
              <w:left w:val="sing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2" w:firstLine="0"/>
              <w:jc w:val="center"/>
            </w:pPr>
            <w:r>
              <w:t xml:space="preserve"> </w:t>
            </w:r>
          </w:p>
        </w:tc>
        <w:tc>
          <w:tcPr>
            <w:tcW w:w="1156" w:type="dxa"/>
            <w:tcBorders>
              <w:top w:val="double" w:sz="5" w:space="0" w:color="FFFFFF"/>
              <w:left w:val="sing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2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1410"/>
        </w:trPr>
        <w:tc>
          <w:tcPr>
            <w:tcW w:w="3425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Наличие привлечённых (спонсорских) средств в общем бюджете организации </w:t>
            </w:r>
          </w:p>
        </w:tc>
        <w:tc>
          <w:tcPr>
            <w:tcW w:w="2713" w:type="dxa"/>
            <w:tcBorders>
              <w:top w:val="nil"/>
              <w:left w:val="single" w:sz="5" w:space="0" w:color="FFFFFF"/>
              <w:bottom w:val="single" w:sz="5" w:space="0" w:color="FFFFFF"/>
              <w:right w:val="nil"/>
            </w:tcBorders>
            <w:shd w:val="clear" w:color="auto" w:fill="CBDEDE"/>
          </w:tcPr>
          <w:p w:rsidR="00E57103" w:rsidRDefault="00486307">
            <w:pPr>
              <w:spacing w:after="17" w:line="259" w:lineRule="auto"/>
              <w:ind w:left="16" w:firstLine="0"/>
              <w:jc w:val="left"/>
            </w:pPr>
            <w:r>
              <w:t xml:space="preserve">2 б. - более 2 % </w:t>
            </w:r>
          </w:p>
          <w:p w:rsidR="00E57103" w:rsidRDefault="00486307">
            <w:pPr>
              <w:spacing w:after="16" w:line="259" w:lineRule="auto"/>
              <w:ind w:left="16" w:firstLine="0"/>
              <w:jc w:val="left"/>
            </w:pPr>
            <w:r>
              <w:t xml:space="preserve">1.б - от 1 до 2 % </w:t>
            </w:r>
          </w:p>
          <w:p w:rsidR="00E57103" w:rsidRDefault="00486307">
            <w:pPr>
              <w:spacing w:after="48" w:line="237" w:lineRule="auto"/>
              <w:ind w:left="29" w:firstLine="0"/>
              <w:jc w:val="left"/>
            </w:pPr>
            <w:r>
              <w:t xml:space="preserve">0 б. - отсутствие привлеченных </w:t>
            </w:r>
          </w:p>
          <w:p w:rsidR="00E57103" w:rsidRDefault="00486307">
            <w:pPr>
              <w:spacing w:after="0" w:line="259" w:lineRule="auto"/>
              <w:ind w:left="29" w:firstLine="0"/>
              <w:jc w:val="left"/>
            </w:pPr>
            <w:r>
              <w:t xml:space="preserve">(спонсорских) средств 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5" w:space="0" w:color="FFFFFF"/>
              <w:right w:val="nil"/>
            </w:tcBorders>
          </w:tcPr>
          <w:p w:rsidR="00E57103" w:rsidRDefault="00E5710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3" w:type="dxa"/>
            <w:tcBorders>
              <w:top w:val="double" w:sz="5" w:space="0" w:color="FFFFFF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46" w:firstLine="0"/>
              <w:jc w:val="center"/>
            </w:pPr>
            <w:r>
              <w:t xml:space="preserve"> </w:t>
            </w:r>
          </w:p>
        </w:tc>
        <w:tc>
          <w:tcPr>
            <w:tcW w:w="1098" w:type="dxa"/>
            <w:tcBorders>
              <w:top w:val="doub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72" w:firstLine="0"/>
              <w:jc w:val="center"/>
            </w:pPr>
            <w:r>
              <w:t xml:space="preserve"> </w:t>
            </w:r>
          </w:p>
        </w:tc>
        <w:tc>
          <w:tcPr>
            <w:tcW w:w="1156" w:type="dxa"/>
            <w:tcBorders>
              <w:top w:val="doub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2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410"/>
        </w:trPr>
        <w:tc>
          <w:tcPr>
            <w:tcW w:w="9462" w:type="dxa"/>
            <w:gridSpan w:val="6"/>
            <w:tcBorders>
              <w:top w:val="single" w:sz="5" w:space="0" w:color="FFFFFF"/>
              <w:left w:val="nil"/>
              <w:bottom w:val="single" w:sz="5" w:space="0" w:color="FFFFFF"/>
              <w:right w:val="nil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</w:rPr>
              <w:t>Удовлетворённость обучающихся и родителей</w:t>
            </w:r>
            <w:r>
              <w:t xml:space="preserve"> </w:t>
            </w:r>
          </w:p>
        </w:tc>
      </w:tr>
      <w:tr w:rsidR="00E57103">
        <w:trPr>
          <w:trHeight w:val="1125"/>
        </w:trPr>
        <w:tc>
          <w:tcPr>
            <w:tcW w:w="3425" w:type="dxa"/>
            <w:tcBorders>
              <w:top w:val="single" w:sz="5" w:space="0" w:color="FFFFFF"/>
              <w:left w:val="nil"/>
              <w:bottom w:val="nil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Доля обучающихся и родителей каждого класса, удовлетворенных качеством образования </w:t>
            </w:r>
          </w:p>
        </w:tc>
        <w:tc>
          <w:tcPr>
            <w:tcW w:w="2713" w:type="dxa"/>
            <w:tcBorders>
              <w:top w:val="single" w:sz="5" w:space="0" w:color="FFFFFF"/>
              <w:left w:val="single" w:sz="5" w:space="0" w:color="FFFFFF"/>
              <w:bottom w:val="nil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79" w:lineRule="auto"/>
              <w:ind w:left="16" w:firstLine="0"/>
              <w:jc w:val="left"/>
            </w:pPr>
            <w:r>
              <w:t xml:space="preserve">3 б. – более 60% опрошенных </w:t>
            </w:r>
          </w:p>
          <w:p w:rsidR="00E57103" w:rsidRDefault="00486307">
            <w:pPr>
              <w:spacing w:after="21" w:line="259" w:lineRule="auto"/>
              <w:ind w:left="16" w:firstLine="0"/>
              <w:jc w:val="left"/>
            </w:pPr>
            <w:r>
              <w:t xml:space="preserve">2 б – от 50% до 60% </w:t>
            </w:r>
          </w:p>
          <w:p w:rsidR="00E57103" w:rsidRDefault="00486307">
            <w:pPr>
              <w:spacing w:after="0" w:line="259" w:lineRule="auto"/>
              <w:ind w:left="16" w:firstLine="0"/>
              <w:jc w:val="left"/>
            </w:pPr>
            <w:r>
              <w:t xml:space="preserve">0 б. – менее 50% </w:t>
            </w:r>
          </w:p>
        </w:tc>
        <w:tc>
          <w:tcPr>
            <w:tcW w:w="1070" w:type="dxa"/>
            <w:gridSpan w:val="2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39" w:firstLine="0"/>
              <w:jc w:val="center"/>
            </w:pPr>
            <w:r>
              <w:t xml:space="preserve"> </w:t>
            </w:r>
          </w:p>
        </w:tc>
        <w:tc>
          <w:tcPr>
            <w:tcW w:w="1098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12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45" w:firstLine="0"/>
              <w:jc w:val="center"/>
            </w:pPr>
            <w:r>
              <w:t xml:space="preserve"> </w:t>
            </w:r>
          </w:p>
        </w:tc>
        <w:tc>
          <w:tcPr>
            <w:tcW w:w="1156" w:type="dxa"/>
            <w:tcBorders>
              <w:top w:val="single" w:sz="5" w:space="0" w:color="FFFFFF"/>
              <w:left w:val="single" w:sz="12" w:space="0" w:color="FFFFFF"/>
              <w:bottom w:val="single" w:sz="5" w:space="0" w:color="FFFFFF"/>
              <w:right w:val="nil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</w:tr>
    </w:tbl>
    <w:p w:rsidR="00E57103" w:rsidRDefault="00486307">
      <w:pPr>
        <w:spacing w:after="0" w:line="259" w:lineRule="auto"/>
        <w:ind w:left="10" w:right="105"/>
        <w:jc w:val="right"/>
      </w:pPr>
      <w:r>
        <w:t xml:space="preserve">Приложение 3 </w:t>
      </w:r>
    </w:p>
    <w:p w:rsidR="00E57103" w:rsidRDefault="00486307">
      <w:pPr>
        <w:spacing w:after="25" w:line="259" w:lineRule="auto"/>
        <w:ind w:left="1585" w:firstLine="0"/>
        <w:jc w:val="center"/>
      </w:pPr>
      <w:r>
        <w:rPr>
          <w:b/>
        </w:rPr>
        <w:t xml:space="preserve"> </w:t>
      </w:r>
    </w:p>
    <w:p w:rsidR="00E57103" w:rsidRDefault="00486307">
      <w:pPr>
        <w:spacing w:after="9" w:line="271" w:lineRule="auto"/>
        <w:ind w:left="2174" w:right="638"/>
        <w:jc w:val="center"/>
      </w:pPr>
      <w:r>
        <w:rPr>
          <w:b/>
        </w:rPr>
        <w:t xml:space="preserve">Критерии и показатели качества основного общего образования </w:t>
      </w:r>
    </w:p>
    <w:p w:rsidR="00E57103" w:rsidRDefault="00486307">
      <w:pPr>
        <w:spacing w:after="9" w:line="271" w:lineRule="auto"/>
        <w:ind w:left="2174" w:right="641"/>
        <w:jc w:val="center"/>
      </w:pPr>
      <w:r>
        <w:rPr>
          <w:b/>
        </w:rPr>
        <w:lastRenderedPageBreak/>
        <w:t xml:space="preserve">(ФКГОС ООО) </w:t>
      </w:r>
    </w:p>
    <w:p w:rsidR="00E57103" w:rsidRDefault="00486307">
      <w:pPr>
        <w:spacing w:after="0" w:line="259" w:lineRule="auto"/>
        <w:ind w:left="1645" w:firstLine="0"/>
        <w:jc w:val="left"/>
      </w:pPr>
      <w:r>
        <w:t xml:space="preserve"> </w:t>
      </w:r>
    </w:p>
    <w:tbl>
      <w:tblPr>
        <w:tblStyle w:val="TableGrid"/>
        <w:tblW w:w="9396" w:type="dxa"/>
        <w:tblInd w:w="1645" w:type="dxa"/>
        <w:tblCellMar>
          <w:top w:w="14" w:type="dxa"/>
          <w:right w:w="23" w:type="dxa"/>
        </w:tblCellMar>
        <w:tblLook w:val="04A0" w:firstRow="1" w:lastRow="0" w:firstColumn="1" w:lastColumn="0" w:noHBand="0" w:noVBand="1"/>
      </w:tblPr>
      <w:tblGrid>
        <w:gridCol w:w="3422"/>
        <w:gridCol w:w="2702"/>
        <w:gridCol w:w="1080"/>
        <w:gridCol w:w="1079"/>
        <w:gridCol w:w="1113"/>
      </w:tblGrid>
      <w:tr w:rsidR="00E57103">
        <w:trPr>
          <w:trHeight w:val="1124"/>
        </w:trPr>
        <w:tc>
          <w:tcPr>
            <w:tcW w:w="3423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009999"/>
            <w:vAlign w:val="center"/>
          </w:tcPr>
          <w:p w:rsidR="00E57103" w:rsidRDefault="00486307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Критерии</w:t>
            </w:r>
            <w:r>
              <w:t xml:space="preserve"> </w:t>
            </w:r>
          </w:p>
        </w:tc>
        <w:tc>
          <w:tcPr>
            <w:tcW w:w="2702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12" w:space="0" w:color="FFFFFF"/>
            </w:tcBorders>
            <w:shd w:val="clear" w:color="auto" w:fill="009999"/>
            <w:vAlign w:val="center"/>
          </w:tcPr>
          <w:p w:rsidR="00E57103" w:rsidRDefault="00486307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>Показатели</w:t>
            </w:r>
            <w:r>
              <w:t xml:space="preserve"> </w:t>
            </w:r>
          </w:p>
        </w:tc>
        <w:tc>
          <w:tcPr>
            <w:tcW w:w="1080" w:type="dxa"/>
            <w:tcBorders>
              <w:top w:val="nil"/>
              <w:left w:val="single" w:sz="12" w:space="0" w:color="FFFFFF"/>
              <w:bottom w:val="single" w:sz="5" w:space="0" w:color="FFFFFF"/>
              <w:right w:val="single" w:sz="5" w:space="0" w:color="FFFFFF"/>
            </w:tcBorders>
            <w:shd w:val="clear" w:color="auto" w:fill="009999"/>
          </w:tcPr>
          <w:p w:rsidR="00E57103" w:rsidRDefault="00486307">
            <w:pPr>
              <w:spacing w:after="0" w:line="259" w:lineRule="auto"/>
              <w:ind w:left="23" w:firstLine="0"/>
              <w:jc w:val="center"/>
            </w:pPr>
            <w:r>
              <w:rPr>
                <w:b/>
              </w:rPr>
              <w:t xml:space="preserve">2014 </w:t>
            </w:r>
          </w:p>
          <w:p w:rsidR="00E57103" w:rsidRDefault="00486307">
            <w:pPr>
              <w:spacing w:after="0" w:line="259" w:lineRule="auto"/>
              <w:ind w:left="0" w:firstLine="14"/>
              <w:jc w:val="center"/>
            </w:pPr>
            <w:r>
              <w:rPr>
                <w:b/>
              </w:rPr>
              <w:t xml:space="preserve">(в % и/или в баллах) </w:t>
            </w:r>
          </w:p>
        </w:tc>
        <w:tc>
          <w:tcPr>
            <w:tcW w:w="1079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009999"/>
          </w:tcPr>
          <w:p w:rsidR="00E57103" w:rsidRDefault="00486307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 xml:space="preserve">2015 </w:t>
            </w:r>
          </w:p>
          <w:p w:rsidR="00E57103" w:rsidRDefault="00486307">
            <w:pPr>
              <w:spacing w:after="0" w:line="259" w:lineRule="auto"/>
              <w:ind w:left="0" w:firstLine="14"/>
              <w:jc w:val="center"/>
            </w:pPr>
            <w:r>
              <w:rPr>
                <w:b/>
              </w:rPr>
              <w:t xml:space="preserve">(в % и/или в баллах) </w:t>
            </w:r>
          </w:p>
        </w:tc>
        <w:tc>
          <w:tcPr>
            <w:tcW w:w="1113" w:type="dxa"/>
            <w:tcBorders>
              <w:top w:val="nil"/>
              <w:left w:val="single" w:sz="5" w:space="0" w:color="FFFFFF"/>
              <w:bottom w:val="single" w:sz="5" w:space="0" w:color="FFFFFF"/>
              <w:right w:val="nil"/>
            </w:tcBorders>
            <w:shd w:val="clear" w:color="auto" w:fill="009999"/>
          </w:tcPr>
          <w:p w:rsidR="00E57103" w:rsidRDefault="00486307">
            <w:pPr>
              <w:spacing w:after="0" w:line="259" w:lineRule="auto"/>
              <w:ind w:left="36" w:firstLine="0"/>
              <w:jc w:val="center"/>
            </w:pPr>
            <w:r>
              <w:rPr>
                <w:b/>
              </w:rPr>
              <w:t xml:space="preserve">2016 </w:t>
            </w:r>
          </w:p>
          <w:p w:rsidR="00E57103" w:rsidRDefault="00486307">
            <w:pPr>
              <w:spacing w:after="0" w:line="259" w:lineRule="auto"/>
              <w:ind w:left="1" w:firstLine="14"/>
              <w:jc w:val="center"/>
            </w:pPr>
            <w:r>
              <w:rPr>
                <w:b/>
              </w:rPr>
              <w:t xml:space="preserve">(в % и/или в баллах) </w:t>
            </w:r>
          </w:p>
        </w:tc>
      </w:tr>
      <w:tr w:rsidR="00E57103">
        <w:trPr>
          <w:trHeight w:val="1134"/>
        </w:trPr>
        <w:tc>
          <w:tcPr>
            <w:tcW w:w="3423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Доля обучающихся 6-9-х классов, освоивших образовательные программы по каждому предмету  </w:t>
            </w:r>
          </w:p>
        </w:tc>
        <w:tc>
          <w:tcPr>
            <w:tcW w:w="2702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12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19" w:line="259" w:lineRule="auto"/>
              <w:ind w:left="16" w:firstLine="0"/>
              <w:jc w:val="left"/>
            </w:pPr>
            <w:r>
              <w:t xml:space="preserve">3 б. – 100% </w:t>
            </w:r>
          </w:p>
          <w:p w:rsidR="00E57103" w:rsidRDefault="00486307">
            <w:pPr>
              <w:spacing w:after="21" w:line="259" w:lineRule="auto"/>
              <w:ind w:left="16" w:firstLine="0"/>
              <w:jc w:val="left"/>
            </w:pPr>
            <w:r>
              <w:t xml:space="preserve">2 б. – от 95 до 99% </w:t>
            </w:r>
          </w:p>
          <w:p w:rsidR="00E57103" w:rsidRDefault="00486307">
            <w:pPr>
              <w:spacing w:after="0" w:line="259" w:lineRule="auto"/>
              <w:ind w:left="16" w:firstLine="0"/>
              <w:jc w:val="left"/>
            </w:pPr>
            <w:r>
              <w:t xml:space="preserve">0 б. – менее 95% </w:t>
            </w:r>
          </w:p>
        </w:tc>
        <w:tc>
          <w:tcPr>
            <w:tcW w:w="1080" w:type="dxa"/>
            <w:tcBorders>
              <w:top w:val="single" w:sz="5" w:space="0" w:color="FFFFFF"/>
              <w:left w:val="single" w:sz="12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2" w:firstLine="0"/>
              <w:jc w:val="center"/>
            </w:pPr>
            <w:r>
              <w:t xml:space="preserve"> </w:t>
            </w:r>
          </w:p>
        </w:tc>
        <w:tc>
          <w:tcPr>
            <w:tcW w:w="1079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2" w:firstLine="0"/>
              <w:jc w:val="center"/>
            </w:pPr>
            <w:r>
              <w:t xml:space="preserve"> </w:t>
            </w:r>
          </w:p>
        </w:tc>
        <w:tc>
          <w:tcPr>
            <w:tcW w:w="1113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nil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96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1686"/>
        </w:trPr>
        <w:tc>
          <w:tcPr>
            <w:tcW w:w="3423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Доля обучающихся 6-9-х классов, освоивших образовательные программы на «4» и «5» по каждому предмету (по каждому предмету и/или в целом по ОУ) </w:t>
            </w:r>
          </w:p>
        </w:tc>
        <w:tc>
          <w:tcPr>
            <w:tcW w:w="2702" w:type="dxa"/>
            <w:tcBorders>
              <w:top w:val="single" w:sz="5" w:space="0" w:color="FFFFFF"/>
              <w:left w:val="single" w:sz="5" w:space="0" w:color="FFFFFF"/>
              <w:bottom w:val="double" w:sz="5" w:space="0" w:color="FFFFFF"/>
              <w:right w:val="single" w:sz="12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21" w:line="259" w:lineRule="auto"/>
              <w:ind w:left="16" w:firstLine="0"/>
              <w:jc w:val="left"/>
            </w:pPr>
            <w:r>
              <w:t xml:space="preserve">3 б. – более 75% </w:t>
            </w:r>
          </w:p>
          <w:p w:rsidR="00E57103" w:rsidRDefault="00486307">
            <w:pPr>
              <w:spacing w:after="19" w:line="259" w:lineRule="auto"/>
              <w:ind w:left="16" w:firstLine="0"/>
              <w:jc w:val="left"/>
            </w:pPr>
            <w:r>
              <w:t xml:space="preserve">2 б. – от 51 до 75% </w:t>
            </w:r>
          </w:p>
          <w:p w:rsidR="00E57103" w:rsidRDefault="00486307">
            <w:pPr>
              <w:spacing w:after="0" w:line="259" w:lineRule="auto"/>
              <w:ind w:left="16" w:firstLine="0"/>
              <w:jc w:val="left"/>
            </w:pPr>
            <w:r>
              <w:t xml:space="preserve">0 б. – менее 50% </w:t>
            </w:r>
          </w:p>
        </w:tc>
        <w:tc>
          <w:tcPr>
            <w:tcW w:w="1080" w:type="dxa"/>
            <w:tcBorders>
              <w:top w:val="single" w:sz="5" w:space="0" w:color="FFFFFF"/>
              <w:left w:val="single" w:sz="12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2" w:firstLine="0"/>
              <w:jc w:val="center"/>
            </w:pPr>
            <w:r>
              <w:t xml:space="preserve"> </w:t>
            </w:r>
          </w:p>
        </w:tc>
        <w:tc>
          <w:tcPr>
            <w:tcW w:w="1079" w:type="dxa"/>
            <w:tcBorders>
              <w:top w:val="single" w:sz="5" w:space="0" w:color="FFFFFF"/>
              <w:left w:val="sing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2" w:firstLine="0"/>
              <w:jc w:val="center"/>
            </w:pPr>
            <w:r>
              <w:t xml:space="preserve"> </w:t>
            </w:r>
          </w:p>
        </w:tc>
        <w:tc>
          <w:tcPr>
            <w:tcW w:w="1113" w:type="dxa"/>
            <w:tcBorders>
              <w:top w:val="single" w:sz="5" w:space="0" w:color="FFFFFF"/>
              <w:left w:val="single" w:sz="5" w:space="0" w:color="FFFFFF"/>
              <w:bottom w:val="double" w:sz="5" w:space="0" w:color="FFFFFF"/>
              <w:right w:val="nil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96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1134"/>
        </w:trPr>
        <w:tc>
          <w:tcPr>
            <w:tcW w:w="3423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Доля выпускников успешно прошедших государственную итоговую аттестацию (от общего числа допущенных к ГИА) </w:t>
            </w:r>
          </w:p>
        </w:tc>
        <w:tc>
          <w:tcPr>
            <w:tcW w:w="2702" w:type="dxa"/>
            <w:tcBorders>
              <w:top w:val="double" w:sz="5" w:space="0" w:color="FFFFFF"/>
              <w:left w:val="single" w:sz="5" w:space="0" w:color="FFFFFF"/>
              <w:bottom w:val="single" w:sz="5" w:space="0" w:color="FFFFFF"/>
              <w:right w:val="single" w:sz="12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19" w:line="259" w:lineRule="auto"/>
              <w:ind w:left="16" w:firstLine="0"/>
              <w:jc w:val="left"/>
            </w:pPr>
            <w:r>
              <w:t xml:space="preserve">3 б. – 100 %  </w:t>
            </w:r>
          </w:p>
          <w:p w:rsidR="00E57103" w:rsidRDefault="00486307">
            <w:pPr>
              <w:spacing w:after="0" w:line="259" w:lineRule="auto"/>
              <w:ind w:left="16" w:firstLine="0"/>
              <w:jc w:val="left"/>
            </w:pPr>
            <w:r>
              <w:t xml:space="preserve">2 б. – от 95 до 99% </w:t>
            </w:r>
          </w:p>
          <w:p w:rsidR="00E57103" w:rsidRDefault="00486307">
            <w:pPr>
              <w:spacing w:after="0" w:line="259" w:lineRule="auto"/>
              <w:ind w:left="-22" w:firstLine="0"/>
              <w:jc w:val="left"/>
            </w:pPr>
            <w:r>
              <w:t xml:space="preserve"> </w:t>
            </w:r>
          </w:p>
          <w:p w:rsidR="00E57103" w:rsidRDefault="00486307">
            <w:pPr>
              <w:spacing w:after="0" w:line="259" w:lineRule="auto"/>
              <w:ind w:left="16" w:firstLine="0"/>
              <w:jc w:val="left"/>
            </w:pPr>
            <w:r>
              <w:t xml:space="preserve">0 б. – менее 95% </w:t>
            </w:r>
          </w:p>
        </w:tc>
        <w:tc>
          <w:tcPr>
            <w:tcW w:w="1080" w:type="dxa"/>
            <w:tcBorders>
              <w:top w:val="double" w:sz="5" w:space="0" w:color="FFFFFF"/>
              <w:left w:val="single" w:sz="12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2" w:firstLine="0"/>
              <w:jc w:val="center"/>
            </w:pPr>
            <w:r>
              <w:t xml:space="preserve"> </w:t>
            </w:r>
          </w:p>
        </w:tc>
        <w:tc>
          <w:tcPr>
            <w:tcW w:w="1079" w:type="dxa"/>
            <w:tcBorders>
              <w:top w:val="doub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2" w:firstLine="0"/>
              <w:jc w:val="center"/>
            </w:pPr>
            <w:r>
              <w:t xml:space="preserve"> </w:t>
            </w:r>
          </w:p>
        </w:tc>
        <w:tc>
          <w:tcPr>
            <w:tcW w:w="1113" w:type="dxa"/>
            <w:tcBorders>
              <w:top w:val="double" w:sz="5" w:space="0" w:color="FFFFFF"/>
              <w:left w:val="single" w:sz="5" w:space="0" w:color="FFFFFF"/>
              <w:bottom w:val="single" w:sz="5" w:space="0" w:color="FFFFFF"/>
              <w:right w:val="nil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96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859"/>
        </w:trPr>
        <w:tc>
          <w:tcPr>
            <w:tcW w:w="3423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Участие обучающихся в конкурах, смотрах, олимпиадах регионального уровня и выше </w:t>
            </w:r>
          </w:p>
        </w:tc>
        <w:tc>
          <w:tcPr>
            <w:tcW w:w="2702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12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16" w:firstLine="0"/>
              <w:jc w:val="left"/>
            </w:pPr>
            <w:r>
              <w:t xml:space="preserve">0,1 б. – за каждого участника, но в сумме не более 3 б.  </w:t>
            </w:r>
          </w:p>
        </w:tc>
        <w:tc>
          <w:tcPr>
            <w:tcW w:w="1080" w:type="dxa"/>
            <w:tcBorders>
              <w:top w:val="single" w:sz="5" w:space="0" w:color="FFFFFF"/>
              <w:left w:val="single" w:sz="12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2" w:firstLine="0"/>
              <w:jc w:val="center"/>
            </w:pPr>
            <w:r>
              <w:t xml:space="preserve"> </w:t>
            </w:r>
          </w:p>
        </w:tc>
        <w:tc>
          <w:tcPr>
            <w:tcW w:w="1079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2" w:firstLine="0"/>
              <w:jc w:val="center"/>
            </w:pPr>
            <w:r>
              <w:t xml:space="preserve"> </w:t>
            </w:r>
          </w:p>
        </w:tc>
        <w:tc>
          <w:tcPr>
            <w:tcW w:w="1113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nil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96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1134"/>
        </w:trPr>
        <w:tc>
          <w:tcPr>
            <w:tcW w:w="3423" w:type="dxa"/>
            <w:tcBorders>
              <w:top w:val="single" w:sz="5" w:space="0" w:color="FFFFFF"/>
              <w:left w:val="nil"/>
              <w:bottom w:val="doub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Доля участников предметных олимпиад (конкурсов) всех уровней от общего количества обучающихся </w:t>
            </w:r>
          </w:p>
        </w:tc>
        <w:tc>
          <w:tcPr>
            <w:tcW w:w="2702" w:type="dxa"/>
            <w:tcBorders>
              <w:top w:val="single" w:sz="5" w:space="0" w:color="FFFFFF"/>
              <w:left w:val="single" w:sz="5" w:space="0" w:color="FFFFFF"/>
              <w:bottom w:val="double" w:sz="5" w:space="0" w:color="FFFFFF"/>
              <w:right w:val="single" w:sz="12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19" w:line="259" w:lineRule="auto"/>
              <w:ind w:left="16" w:firstLine="0"/>
              <w:jc w:val="left"/>
            </w:pPr>
            <w:r>
              <w:t xml:space="preserve">1 б. – 50% и более </w:t>
            </w:r>
          </w:p>
          <w:p w:rsidR="00E57103" w:rsidRDefault="00486307">
            <w:pPr>
              <w:spacing w:after="0" w:line="259" w:lineRule="auto"/>
              <w:ind w:left="16" w:firstLine="0"/>
              <w:jc w:val="left"/>
            </w:pPr>
            <w:r>
              <w:t xml:space="preserve">0 б. – менее 50% </w:t>
            </w:r>
          </w:p>
        </w:tc>
        <w:tc>
          <w:tcPr>
            <w:tcW w:w="1080" w:type="dxa"/>
            <w:tcBorders>
              <w:top w:val="single" w:sz="5" w:space="0" w:color="FFFFFF"/>
              <w:left w:val="single" w:sz="12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2" w:firstLine="0"/>
              <w:jc w:val="center"/>
            </w:pPr>
            <w:r>
              <w:t xml:space="preserve"> </w:t>
            </w:r>
          </w:p>
        </w:tc>
        <w:tc>
          <w:tcPr>
            <w:tcW w:w="1079" w:type="dxa"/>
            <w:tcBorders>
              <w:top w:val="single" w:sz="5" w:space="0" w:color="FFFFFF"/>
              <w:left w:val="sing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2" w:firstLine="0"/>
              <w:jc w:val="center"/>
            </w:pPr>
            <w:r>
              <w:t xml:space="preserve"> </w:t>
            </w:r>
          </w:p>
        </w:tc>
        <w:tc>
          <w:tcPr>
            <w:tcW w:w="1113" w:type="dxa"/>
            <w:tcBorders>
              <w:top w:val="single" w:sz="5" w:space="0" w:color="FFFFFF"/>
              <w:left w:val="single" w:sz="5" w:space="0" w:color="FFFFFF"/>
              <w:bottom w:val="double" w:sz="5" w:space="0" w:color="FFFFFF"/>
              <w:right w:val="nil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96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1134"/>
        </w:trPr>
        <w:tc>
          <w:tcPr>
            <w:tcW w:w="3423" w:type="dxa"/>
            <w:tcBorders>
              <w:top w:val="double" w:sz="5" w:space="0" w:color="FFFFFF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Доля победителей (призеров) от общего количества участников олимпиад (конкурсов) всех уровней </w:t>
            </w:r>
          </w:p>
        </w:tc>
        <w:tc>
          <w:tcPr>
            <w:tcW w:w="2702" w:type="dxa"/>
            <w:tcBorders>
              <w:top w:val="double" w:sz="5" w:space="0" w:color="FFFFFF"/>
              <w:left w:val="single" w:sz="5" w:space="0" w:color="FFFFFF"/>
              <w:bottom w:val="double" w:sz="5" w:space="0" w:color="FFFFFF"/>
              <w:right w:val="single" w:sz="12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19" w:line="259" w:lineRule="auto"/>
              <w:ind w:left="16" w:firstLine="0"/>
              <w:jc w:val="left"/>
            </w:pPr>
            <w:r>
              <w:t xml:space="preserve">1 б. – 50% и более </w:t>
            </w:r>
          </w:p>
          <w:p w:rsidR="00E57103" w:rsidRDefault="00486307">
            <w:pPr>
              <w:spacing w:after="0" w:line="259" w:lineRule="auto"/>
              <w:ind w:left="16" w:firstLine="0"/>
              <w:jc w:val="left"/>
            </w:pPr>
            <w:r>
              <w:t xml:space="preserve">0 б. – менее 50% </w:t>
            </w:r>
          </w:p>
        </w:tc>
        <w:tc>
          <w:tcPr>
            <w:tcW w:w="1080" w:type="dxa"/>
            <w:tcBorders>
              <w:top w:val="double" w:sz="5" w:space="0" w:color="FFFFFF"/>
              <w:left w:val="single" w:sz="12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2" w:firstLine="0"/>
              <w:jc w:val="center"/>
            </w:pPr>
            <w:r>
              <w:t xml:space="preserve"> </w:t>
            </w:r>
          </w:p>
        </w:tc>
        <w:tc>
          <w:tcPr>
            <w:tcW w:w="1079" w:type="dxa"/>
            <w:tcBorders>
              <w:top w:val="double" w:sz="5" w:space="0" w:color="FFFFFF"/>
              <w:left w:val="single" w:sz="5" w:space="0" w:color="FFFFFF"/>
              <w:bottom w:val="doub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2" w:firstLine="0"/>
              <w:jc w:val="center"/>
            </w:pPr>
            <w:r>
              <w:t xml:space="preserve"> </w:t>
            </w:r>
          </w:p>
        </w:tc>
        <w:tc>
          <w:tcPr>
            <w:tcW w:w="1113" w:type="dxa"/>
            <w:tcBorders>
              <w:top w:val="double" w:sz="5" w:space="0" w:color="FFFFFF"/>
              <w:left w:val="single" w:sz="5" w:space="0" w:color="FFFFFF"/>
              <w:bottom w:val="double" w:sz="5" w:space="0" w:color="FFFFFF"/>
              <w:right w:val="nil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96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1119"/>
        </w:trPr>
        <w:tc>
          <w:tcPr>
            <w:tcW w:w="3423" w:type="dxa"/>
            <w:tcBorders>
              <w:top w:val="single" w:sz="5" w:space="0" w:color="FFFFFF"/>
              <w:left w:val="nil"/>
              <w:bottom w:val="nil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Участие обучающихся в общественно-значимых социальных проектах </w:t>
            </w:r>
          </w:p>
        </w:tc>
        <w:tc>
          <w:tcPr>
            <w:tcW w:w="2702" w:type="dxa"/>
            <w:tcBorders>
              <w:top w:val="double" w:sz="5" w:space="0" w:color="FFFFFF"/>
              <w:left w:val="single" w:sz="5" w:space="0" w:color="FFFFFF"/>
              <w:bottom w:val="nil"/>
              <w:right w:val="single" w:sz="12" w:space="0" w:color="FFFFFF"/>
            </w:tcBorders>
            <w:shd w:val="clear" w:color="auto" w:fill="CBDEDE"/>
          </w:tcPr>
          <w:p w:rsidR="00E57103" w:rsidRDefault="00486307">
            <w:pPr>
              <w:spacing w:after="43" w:line="239" w:lineRule="auto"/>
              <w:ind w:left="16" w:firstLine="0"/>
              <w:jc w:val="left"/>
            </w:pPr>
            <w:r>
              <w:t xml:space="preserve">2 б. – занятость более 50% </w:t>
            </w:r>
          </w:p>
          <w:p w:rsidR="00E57103" w:rsidRDefault="00486307">
            <w:pPr>
              <w:spacing w:after="21" w:line="259" w:lineRule="auto"/>
              <w:ind w:left="16" w:firstLine="0"/>
              <w:jc w:val="left"/>
            </w:pPr>
            <w:r>
              <w:t xml:space="preserve">1 б – от 40% до 50% </w:t>
            </w:r>
          </w:p>
          <w:p w:rsidR="00E57103" w:rsidRDefault="00486307">
            <w:pPr>
              <w:spacing w:after="0" w:line="259" w:lineRule="auto"/>
              <w:ind w:left="16" w:firstLine="0"/>
              <w:jc w:val="left"/>
            </w:pPr>
            <w:r>
              <w:t xml:space="preserve">0 б. – менее 40% </w:t>
            </w:r>
          </w:p>
        </w:tc>
        <w:tc>
          <w:tcPr>
            <w:tcW w:w="1080" w:type="dxa"/>
            <w:tcBorders>
              <w:top w:val="double" w:sz="5" w:space="0" w:color="FFFFFF"/>
              <w:left w:val="single" w:sz="12" w:space="0" w:color="FFFFFF"/>
              <w:bottom w:val="nil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2" w:firstLine="0"/>
              <w:jc w:val="center"/>
            </w:pPr>
            <w:r>
              <w:t xml:space="preserve"> </w:t>
            </w:r>
          </w:p>
        </w:tc>
        <w:tc>
          <w:tcPr>
            <w:tcW w:w="1079" w:type="dxa"/>
            <w:tcBorders>
              <w:top w:val="double" w:sz="5" w:space="0" w:color="FFFFFF"/>
              <w:left w:val="single" w:sz="5" w:space="0" w:color="FFFFFF"/>
              <w:bottom w:val="nil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82" w:firstLine="0"/>
              <w:jc w:val="center"/>
            </w:pPr>
            <w:r>
              <w:t xml:space="preserve"> </w:t>
            </w:r>
          </w:p>
        </w:tc>
        <w:tc>
          <w:tcPr>
            <w:tcW w:w="1113" w:type="dxa"/>
            <w:tcBorders>
              <w:top w:val="double" w:sz="5" w:space="0" w:color="FFFFFF"/>
              <w:left w:val="single" w:sz="5" w:space="0" w:color="FFFFFF"/>
              <w:bottom w:val="nil"/>
              <w:right w:val="nil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96" w:firstLine="0"/>
              <w:jc w:val="center"/>
            </w:pPr>
            <w:r>
              <w:t xml:space="preserve"> </w:t>
            </w:r>
          </w:p>
        </w:tc>
      </w:tr>
      <w:tr w:rsidR="00E57103">
        <w:trPr>
          <w:trHeight w:val="337"/>
        </w:trPr>
        <w:tc>
          <w:tcPr>
            <w:tcW w:w="9396" w:type="dxa"/>
            <w:gridSpan w:val="5"/>
            <w:tcBorders>
              <w:top w:val="nil"/>
              <w:left w:val="nil"/>
              <w:bottom w:val="single" w:sz="5" w:space="0" w:color="FFFFFF"/>
              <w:right w:val="nil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62" w:firstLine="0"/>
              <w:jc w:val="center"/>
            </w:pPr>
            <w:r>
              <w:rPr>
                <w:b/>
              </w:rPr>
              <w:t>Удовлетворённость обучающихся и родителей</w:t>
            </w:r>
            <w:r>
              <w:t xml:space="preserve"> </w:t>
            </w:r>
          </w:p>
        </w:tc>
      </w:tr>
      <w:tr w:rsidR="00E57103">
        <w:trPr>
          <w:trHeight w:val="1123"/>
        </w:trPr>
        <w:tc>
          <w:tcPr>
            <w:tcW w:w="3423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BDEDE"/>
          </w:tcPr>
          <w:p w:rsidR="00E57103" w:rsidRDefault="00486307">
            <w:pPr>
              <w:spacing w:after="0" w:line="259" w:lineRule="auto"/>
              <w:ind w:left="0" w:firstLine="0"/>
              <w:jc w:val="left"/>
            </w:pPr>
            <w:r>
              <w:t xml:space="preserve">Доля обучающихся и родителей каждого класса, удовлетворенных качеством образования </w:t>
            </w:r>
          </w:p>
        </w:tc>
        <w:tc>
          <w:tcPr>
            <w:tcW w:w="2702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12" w:space="0" w:color="FFFFFF"/>
            </w:tcBorders>
            <w:shd w:val="clear" w:color="auto" w:fill="CBDEDE"/>
          </w:tcPr>
          <w:p w:rsidR="00E57103" w:rsidRDefault="00486307">
            <w:pPr>
              <w:spacing w:after="1" w:line="277" w:lineRule="auto"/>
              <w:ind w:left="16" w:firstLine="0"/>
              <w:jc w:val="left"/>
            </w:pPr>
            <w:r>
              <w:t xml:space="preserve">3 б. – более 60% опрошенных </w:t>
            </w:r>
          </w:p>
          <w:p w:rsidR="00E57103" w:rsidRDefault="00486307">
            <w:pPr>
              <w:spacing w:after="19" w:line="259" w:lineRule="auto"/>
              <w:ind w:left="16" w:firstLine="0"/>
              <w:jc w:val="left"/>
            </w:pPr>
            <w:r>
              <w:t xml:space="preserve">2 б – от 50% до 60% </w:t>
            </w:r>
          </w:p>
          <w:p w:rsidR="00E57103" w:rsidRDefault="00486307">
            <w:pPr>
              <w:spacing w:after="0" w:line="259" w:lineRule="auto"/>
              <w:ind w:left="16" w:firstLine="0"/>
              <w:jc w:val="left"/>
            </w:pPr>
            <w:r>
              <w:t xml:space="preserve">0 б. – менее 50% </w:t>
            </w:r>
          </w:p>
        </w:tc>
        <w:tc>
          <w:tcPr>
            <w:tcW w:w="1080" w:type="dxa"/>
            <w:tcBorders>
              <w:top w:val="single" w:sz="5" w:space="0" w:color="FFFFFF"/>
              <w:left w:val="single" w:sz="12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26" w:firstLine="0"/>
              <w:jc w:val="center"/>
            </w:pPr>
            <w:r>
              <w:t xml:space="preserve"> </w:t>
            </w:r>
          </w:p>
        </w:tc>
        <w:tc>
          <w:tcPr>
            <w:tcW w:w="1079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26" w:firstLine="0"/>
              <w:jc w:val="center"/>
            </w:pPr>
            <w:r>
              <w:t xml:space="preserve"> </w:t>
            </w:r>
          </w:p>
        </w:tc>
        <w:tc>
          <w:tcPr>
            <w:tcW w:w="1113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nil"/>
            </w:tcBorders>
            <w:shd w:val="clear" w:color="auto" w:fill="CBDEDE"/>
            <w:vAlign w:val="center"/>
          </w:tcPr>
          <w:p w:rsidR="00E57103" w:rsidRDefault="00486307">
            <w:pPr>
              <w:spacing w:after="0" w:line="259" w:lineRule="auto"/>
              <w:ind w:left="139" w:firstLine="0"/>
              <w:jc w:val="center"/>
            </w:pPr>
            <w:r>
              <w:t xml:space="preserve"> </w:t>
            </w:r>
          </w:p>
        </w:tc>
      </w:tr>
    </w:tbl>
    <w:p w:rsidR="00E57103" w:rsidRDefault="00486307">
      <w:pPr>
        <w:spacing w:after="0" w:line="259" w:lineRule="auto"/>
        <w:ind w:left="0" w:right="60" w:firstLine="0"/>
        <w:jc w:val="right"/>
      </w:pPr>
      <w:r>
        <w:t xml:space="preserve"> </w:t>
      </w:r>
    </w:p>
    <w:p w:rsidR="00E57103" w:rsidRDefault="00486307">
      <w:pPr>
        <w:spacing w:after="0" w:line="259" w:lineRule="auto"/>
        <w:ind w:left="0" w:firstLine="0"/>
        <w:jc w:val="right"/>
      </w:pPr>
      <w:r>
        <w:t xml:space="preserve">  </w:t>
      </w:r>
    </w:p>
    <w:p w:rsidR="00E57103" w:rsidRDefault="00486307">
      <w:pPr>
        <w:spacing w:after="14885" w:line="259" w:lineRule="auto"/>
        <w:ind w:left="1645" w:firstLine="0"/>
        <w:jc w:val="left"/>
      </w:pPr>
      <w:r>
        <w:t xml:space="preserve"> </w:t>
      </w:r>
    </w:p>
    <w:p w:rsidR="00E57103" w:rsidRPr="00486307" w:rsidRDefault="00C13340">
      <w:pPr>
        <w:spacing w:after="0" w:line="259" w:lineRule="auto"/>
        <w:ind w:left="0" w:firstLine="0"/>
        <w:jc w:val="left"/>
        <w:rPr>
          <w:lang w:val="en-US"/>
        </w:rPr>
      </w:pPr>
      <w:hyperlink r:id="rId8">
        <w:r w:rsidR="00486307" w:rsidRPr="00486307">
          <w:rPr>
            <w:rFonts w:ascii="Arial" w:eastAsia="Arial" w:hAnsi="Arial" w:cs="Arial"/>
            <w:sz w:val="2"/>
            <w:lang w:val="en-US"/>
          </w:rPr>
          <w:t>Powered by TCPDF (www.tcpdf.org)</w:t>
        </w:r>
      </w:hyperlink>
    </w:p>
    <w:sectPr w:rsidR="00E57103" w:rsidRPr="00486307">
      <w:pgSz w:w="11906" w:h="16837"/>
      <w:pgMar w:top="1136" w:right="728" w:bottom="20" w:left="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639BF"/>
    <w:multiLevelType w:val="multilevel"/>
    <w:tmpl w:val="4CCA4DD6"/>
    <w:lvl w:ilvl="0">
      <w:start w:val="1"/>
      <w:numFmt w:val="decimal"/>
      <w:lvlText w:val="%1."/>
      <w:lvlJc w:val="left"/>
      <w:pPr>
        <w:ind w:left="24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2EA4245"/>
    <w:multiLevelType w:val="multilevel"/>
    <w:tmpl w:val="49CA5E3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5560255"/>
    <w:multiLevelType w:val="multilevel"/>
    <w:tmpl w:val="6ACEE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2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5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248" w:hanging="1800"/>
      </w:pPr>
      <w:rPr>
        <w:rFonts w:hint="default"/>
      </w:rPr>
    </w:lvl>
  </w:abstractNum>
  <w:abstractNum w:abstractNumId="3">
    <w:nsid w:val="28157286"/>
    <w:multiLevelType w:val="multilevel"/>
    <w:tmpl w:val="7A4294FE"/>
    <w:lvl w:ilvl="0">
      <w:start w:val="3"/>
      <w:numFmt w:val="decimal"/>
      <w:lvlText w:val="%1."/>
      <w:lvlJc w:val="left"/>
      <w:pPr>
        <w:ind w:left="24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3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9920EF7"/>
    <w:multiLevelType w:val="hybridMultilevel"/>
    <w:tmpl w:val="B8F29438"/>
    <w:lvl w:ilvl="0" w:tplc="D4348B96">
      <w:start w:val="1"/>
      <w:numFmt w:val="bullet"/>
      <w:lvlText w:val="•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0CCEBE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AE6B3A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4C1CEE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689C08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ACB762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FA807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D29F6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CABC9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E4F48E0"/>
    <w:multiLevelType w:val="hybridMultilevel"/>
    <w:tmpl w:val="F26CE084"/>
    <w:lvl w:ilvl="0" w:tplc="B6324BD4">
      <w:start w:val="1"/>
      <w:numFmt w:val="bullet"/>
      <w:lvlText w:val="-"/>
      <w:lvlJc w:val="left"/>
      <w:pPr>
        <w:ind w:left="2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1EAA60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18A09A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CEEC7A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02C9A8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207C86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5C75AE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EA3A1E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F6B728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41B1CAD"/>
    <w:multiLevelType w:val="hybridMultilevel"/>
    <w:tmpl w:val="8EA60A52"/>
    <w:lvl w:ilvl="0" w:tplc="48487988">
      <w:start w:val="1"/>
      <w:numFmt w:val="bullet"/>
      <w:lvlText w:val="•"/>
      <w:lvlJc w:val="left"/>
      <w:pPr>
        <w:ind w:left="1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7E636E">
      <w:start w:val="1"/>
      <w:numFmt w:val="bullet"/>
      <w:lvlText w:val="o"/>
      <w:lvlJc w:val="left"/>
      <w:pPr>
        <w:ind w:left="10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FE9506">
      <w:start w:val="1"/>
      <w:numFmt w:val="bullet"/>
      <w:lvlText w:val="▪"/>
      <w:lvlJc w:val="left"/>
      <w:pPr>
        <w:ind w:left="1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FD4005C">
      <w:start w:val="1"/>
      <w:numFmt w:val="bullet"/>
      <w:lvlText w:val="•"/>
      <w:lvlJc w:val="left"/>
      <w:pPr>
        <w:ind w:left="25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9297B6">
      <w:start w:val="1"/>
      <w:numFmt w:val="bullet"/>
      <w:lvlText w:val="o"/>
      <w:lvlJc w:val="left"/>
      <w:pPr>
        <w:ind w:left="32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B67FF8">
      <w:start w:val="1"/>
      <w:numFmt w:val="bullet"/>
      <w:lvlText w:val="▪"/>
      <w:lvlJc w:val="left"/>
      <w:pPr>
        <w:ind w:left="39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AA3454">
      <w:start w:val="1"/>
      <w:numFmt w:val="bullet"/>
      <w:lvlText w:val="•"/>
      <w:lvlJc w:val="left"/>
      <w:pPr>
        <w:ind w:left="4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A47DC8">
      <w:start w:val="1"/>
      <w:numFmt w:val="bullet"/>
      <w:lvlText w:val="o"/>
      <w:lvlJc w:val="left"/>
      <w:pPr>
        <w:ind w:left="54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825C86">
      <w:start w:val="1"/>
      <w:numFmt w:val="bullet"/>
      <w:lvlText w:val="▪"/>
      <w:lvlJc w:val="left"/>
      <w:pPr>
        <w:ind w:left="61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103"/>
    <w:rsid w:val="00375836"/>
    <w:rsid w:val="00486307"/>
    <w:rsid w:val="004C03CA"/>
    <w:rsid w:val="00C13340"/>
    <w:rsid w:val="00E5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69" w:lineRule="auto"/>
      <w:ind w:left="165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13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340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C133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69" w:lineRule="auto"/>
      <w:ind w:left="165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13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340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C133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cpdf.org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D4A66-6D1E-4DC0-81A1-F57201BE1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3842</Words>
  <Characters>21902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Абдулвагаб</dc:creator>
  <cp:keywords/>
  <cp:lastModifiedBy>1</cp:lastModifiedBy>
  <cp:revision>4</cp:revision>
  <dcterms:created xsi:type="dcterms:W3CDTF">2021-09-24T09:25:00Z</dcterms:created>
  <dcterms:modified xsi:type="dcterms:W3CDTF">2021-09-25T06:06:00Z</dcterms:modified>
</cp:coreProperties>
</file>